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F98F" w14:textId="77777777" w:rsidR="00535468" w:rsidRDefault="00535468" w:rsidP="00456BB9">
      <w:pPr>
        <w:pStyle w:val="INREVHeading2"/>
        <w:spacing w:before="120"/>
      </w:pPr>
    </w:p>
    <w:p w14:paraId="5BA999A5" w14:textId="77777777" w:rsidR="00C03704" w:rsidRPr="009A3E0D" w:rsidRDefault="00C03704" w:rsidP="00C03704">
      <w:pPr>
        <w:pStyle w:val="INREVHeading2"/>
        <w:spacing w:before="120"/>
      </w:pPr>
      <w:r w:rsidRPr="00E131BC">
        <w:t>Vehicle Fact Sheet</w:t>
      </w:r>
    </w:p>
    <w:tbl>
      <w:tblPr>
        <w:tblStyle w:val="INREVData"/>
        <w:tblW w:w="9173" w:type="dxa"/>
        <w:tblLook w:val="04A0" w:firstRow="1" w:lastRow="0" w:firstColumn="1" w:lastColumn="0" w:noHBand="0" w:noVBand="1"/>
      </w:tblPr>
      <w:tblGrid>
        <w:gridCol w:w="1051"/>
        <w:gridCol w:w="4945"/>
        <w:gridCol w:w="3177"/>
      </w:tblGrid>
      <w:tr w:rsidR="00C03704" w14:paraId="63B9F70A" w14:textId="77777777" w:rsidTr="00635B31">
        <w:trPr>
          <w:cnfStyle w:val="100000000000" w:firstRow="1" w:lastRow="0" w:firstColumn="0" w:lastColumn="0" w:oddVBand="0" w:evenVBand="0" w:oddHBand="0" w:evenHBand="0" w:firstRowFirstColumn="0" w:firstRowLastColumn="0" w:lastRowFirstColumn="0" w:lastRowLastColumn="0"/>
          <w:trHeight w:val="431"/>
          <w:tblHeader/>
        </w:trPr>
        <w:tc>
          <w:tcPr>
            <w:tcW w:w="906" w:type="dxa"/>
            <w:noWrap/>
            <w:vAlign w:val="center"/>
            <w:hideMark/>
          </w:tcPr>
          <w:p w14:paraId="147845A1" w14:textId="77777777" w:rsidR="00C03704" w:rsidRDefault="00C03704" w:rsidP="000461A8">
            <w:pPr>
              <w:spacing w:before="120" w:after="120" w:line="276" w:lineRule="auto"/>
              <w:rPr>
                <w:rFonts w:ascii="Times New Roman" w:hAnsi="Times New Roman"/>
                <w:szCs w:val="20"/>
              </w:rPr>
            </w:pPr>
            <w:r>
              <w:rPr>
                <w:rFonts w:cs="Arial"/>
                <w:color w:val="FFFFFF"/>
                <w:szCs w:val="20"/>
              </w:rPr>
              <w:t>A</w:t>
            </w:r>
          </w:p>
        </w:tc>
        <w:tc>
          <w:tcPr>
            <w:tcW w:w="4265" w:type="dxa"/>
            <w:vAlign w:val="center"/>
            <w:hideMark/>
          </w:tcPr>
          <w:p w14:paraId="65140089" w14:textId="77777777" w:rsidR="00C03704" w:rsidRDefault="00C03704" w:rsidP="000461A8">
            <w:pPr>
              <w:spacing w:before="120" w:after="120" w:line="276" w:lineRule="auto"/>
              <w:rPr>
                <w:szCs w:val="20"/>
              </w:rPr>
            </w:pPr>
            <w:r>
              <w:rPr>
                <w:rFonts w:cs="Arial"/>
                <w:color w:val="FFFFFF"/>
                <w:szCs w:val="20"/>
              </w:rPr>
              <w:t>Vehicle Fact Sheet</w:t>
            </w:r>
          </w:p>
        </w:tc>
        <w:tc>
          <w:tcPr>
            <w:tcW w:w="2740" w:type="dxa"/>
            <w:noWrap/>
            <w:vAlign w:val="center"/>
            <w:hideMark/>
          </w:tcPr>
          <w:p w14:paraId="0EFEE593" w14:textId="77777777" w:rsidR="00C03704" w:rsidRDefault="00C03704" w:rsidP="000461A8">
            <w:pPr>
              <w:spacing w:before="120" w:after="120" w:line="276" w:lineRule="auto"/>
              <w:rPr>
                <w:szCs w:val="20"/>
              </w:rPr>
            </w:pPr>
            <w:r>
              <w:rPr>
                <w:rFonts w:cs="Arial"/>
                <w:color w:val="FFFFFF"/>
                <w:szCs w:val="20"/>
              </w:rPr>
              <w:t>Update to DDQ</w:t>
            </w:r>
          </w:p>
        </w:tc>
      </w:tr>
      <w:tr w:rsidR="00C03704" w14:paraId="2DB73518"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70473523" w14:textId="77777777" w:rsidR="00C03704" w:rsidRDefault="00C03704" w:rsidP="000461A8">
            <w:pPr>
              <w:spacing w:before="120" w:after="120" w:line="276" w:lineRule="auto"/>
              <w:rPr>
                <w:rFonts w:cs="Arial"/>
                <w:color w:val="FFFFFF"/>
                <w:szCs w:val="20"/>
              </w:rPr>
            </w:pPr>
          </w:p>
        </w:tc>
        <w:tc>
          <w:tcPr>
            <w:tcW w:w="4265" w:type="dxa"/>
            <w:vAlign w:val="center"/>
            <w:hideMark/>
          </w:tcPr>
          <w:p w14:paraId="76CE7F3D" w14:textId="77777777" w:rsidR="00C03704" w:rsidRDefault="00C03704" w:rsidP="000461A8">
            <w:pPr>
              <w:spacing w:before="120" w:after="120" w:line="276" w:lineRule="auto"/>
              <w:rPr>
                <w:rFonts w:cs="Arial"/>
                <w:b/>
                <w:bCs/>
                <w:color w:val="232425"/>
                <w:szCs w:val="20"/>
              </w:rPr>
            </w:pPr>
            <w:r>
              <w:rPr>
                <w:rFonts w:cs="Arial"/>
                <w:b/>
                <w:bCs/>
                <w:color w:val="232425"/>
                <w:szCs w:val="20"/>
              </w:rPr>
              <w:t>General Information</w:t>
            </w:r>
          </w:p>
        </w:tc>
        <w:tc>
          <w:tcPr>
            <w:tcW w:w="2740" w:type="dxa"/>
            <w:noWrap/>
            <w:vAlign w:val="center"/>
            <w:hideMark/>
          </w:tcPr>
          <w:p w14:paraId="39488230" w14:textId="77777777" w:rsidR="00C03704" w:rsidRDefault="00C03704" w:rsidP="000461A8">
            <w:pPr>
              <w:spacing w:before="120" w:after="120" w:line="276" w:lineRule="auto"/>
              <w:rPr>
                <w:szCs w:val="20"/>
              </w:rPr>
            </w:pPr>
          </w:p>
        </w:tc>
      </w:tr>
      <w:tr w:rsidR="00C03704" w14:paraId="4DE0C7F2"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687CA266" w14:textId="77777777" w:rsidR="00C03704" w:rsidRDefault="00C03704" w:rsidP="000461A8">
            <w:pPr>
              <w:spacing w:after="120" w:line="276" w:lineRule="auto"/>
              <w:rPr>
                <w:rFonts w:cs="Arial"/>
                <w:color w:val="232425"/>
                <w:szCs w:val="20"/>
              </w:rPr>
            </w:pPr>
            <w:r>
              <w:rPr>
                <w:rFonts w:cs="Arial"/>
                <w:color w:val="232425"/>
                <w:szCs w:val="20"/>
              </w:rPr>
              <w:t>A.1.1</w:t>
            </w:r>
          </w:p>
        </w:tc>
        <w:tc>
          <w:tcPr>
            <w:tcW w:w="4265" w:type="dxa"/>
            <w:vAlign w:val="center"/>
            <w:hideMark/>
          </w:tcPr>
          <w:p w14:paraId="106F043D" w14:textId="77777777" w:rsidR="00C03704" w:rsidRDefault="00C03704" w:rsidP="000461A8">
            <w:pPr>
              <w:spacing w:after="120" w:line="276" w:lineRule="auto"/>
              <w:rPr>
                <w:rFonts w:cs="Arial"/>
                <w:color w:val="232425"/>
                <w:szCs w:val="20"/>
              </w:rPr>
            </w:pPr>
            <w:r>
              <w:rPr>
                <w:rFonts w:cs="Arial"/>
                <w:color w:val="232425"/>
                <w:szCs w:val="20"/>
              </w:rPr>
              <w:t>Vehicle Name</w:t>
            </w:r>
          </w:p>
        </w:tc>
        <w:tc>
          <w:tcPr>
            <w:tcW w:w="2740" w:type="dxa"/>
            <w:noWrap/>
            <w:vAlign w:val="center"/>
            <w:hideMark/>
          </w:tcPr>
          <w:p w14:paraId="0C7DB6F7" w14:textId="154D8A63" w:rsidR="00C03704" w:rsidRDefault="00C03704" w:rsidP="000461A8">
            <w:pPr>
              <w:spacing w:after="120" w:line="276" w:lineRule="auto"/>
              <w:rPr>
                <w:rFonts w:cs="Arial"/>
                <w:color w:val="232425"/>
                <w:szCs w:val="20"/>
              </w:rPr>
            </w:pPr>
            <w:r>
              <w:rPr>
                <w:rFonts w:cs="Arial"/>
                <w:color w:val="232425"/>
                <w:szCs w:val="20"/>
              </w:rPr>
              <w:t>Relocated from # 3.1</w:t>
            </w:r>
          </w:p>
        </w:tc>
      </w:tr>
      <w:tr w:rsidR="00C03704" w14:paraId="636600C7"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43635AD1" w14:textId="77777777" w:rsidR="00C03704" w:rsidRDefault="00C03704" w:rsidP="000461A8">
            <w:pPr>
              <w:spacing w:before="120" w:after="120" w:line="276" w:lineRule="auto"/>
              <w:rPr>
                <w:rFonts w:cs="Arial"/>
                <w:color w:val="232425"/>
                <w:szCs w:val="20"/>
              </w:rPr>
            </w:pPr>
            <w:r>
              <w:rPr>
                <w:rFonts w:cs="Arial"/>
                <w:color w:val="232425"/>
                <w:szCs w:val="20"/>
              </w:rPr>
              <w:t>A.1.2</w:t>
            </w:r>
          </w:p>
        </w:tc>
        <w:tc>
          <w:tcPr>
            <w:tcW w:w="4265" w:type="dxa"/>
            <w:vAlign w:val="center"/>
            <w:hideMark/>
          </w:tcPr>
          <w:p w14:paraId="559FDDD7" w14:textId="6E1B0E48" w:rsidR="00C03704" w:rsidRDefault="00264879" w:rsidP="000461A8">
            <w:pPr>
              <w:spacing w:before="120" w:after="120" w:line="276" w:lineRule="auto"/>
              <w:rPr>
                <w:rFonts w:cs="Arial"/>
                <w:color w:val="232425"/>
                <w:szCs w:val="20"/>
              </w:rPr>
            </w:pPr>
            <w:r w:rsidRPr="00264879">
              <w:rPr>
                <w:rFonts w:cs="Arial"/>
                <w:color w:val="232425"/>
                <w:szCs w:val="20"/>
              </w:rPr>
              <w:t>Sponsor Name</w:t>
            </w:r>
          </w:p>
        </w:tc>
        <w:tc>
          <w:tcPr>
            <w:tcW w:w="2740" w:type="dxa"/>
            <w:noWrap/>
            <w:vAlign w:val="center"/>
            <w:hideMark/>
          </w:tcPr>
          <w:p w14:paraId="4E95C9A8" w14:textId="2FBB475B" w:rsidR="00C03704" w:rsidRDefault="00C03704" w:rsidP="000461A8">
            <w:pPr>
              <w:spacing w:before="120" w:after="120" w:line="276" w:lineRule="auto"/>
              <w:rPr>
                <w:rFonts w:cs="Arial"/>
                <w:color w:val="232425"/>
                <w:szCs w:val="20"/>
              </w:rPr>
            </w:pPr>
            <w:r>
              <w:rPr>
                <w:rFonts w:cs="Arial"/>
                <w:color w:val="232425"/>
                <w:szCs w:val="20"/>
              </w:rPr>
              <w:t>Relocated from # 3.1</w:t>
            </w:r>
          </w:p>
        </w:tc>
      </w:tr>
      <w:tr w:rsidR="00C03704" w14:paraId="2900084D"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5B38CED3" w14:textId="77777777" w:rsidR="00C03704" w:rsidRDefault="00C03704" w:rsidP="000461A8">
            <w:pPr>
              <w:spacing w:after="120" w:line="276" w:lineRule="auto"/>
              <w:rPr>
                <w:rFonts w:cs="Arial"/>
                <w:color w:val="232425"/>
                <w:szCs w:val="20"/>
              </w:rPr>
            </w:pPr>
            <w:r>
              <w:rPr>
                <w:rFonts w:cs="Arial"/>
                <w:color w:val="232425"/>
                <w:szCs w:val="20"/>
              </w:rPr>
              <w:t>A.1.3</w:t>
            </w:r>
          </w:p>
        </w:tc>
        <w:tc>
          <w:tcPr>
            <w:tcW w:w="4265" w:type="dxa"/>
            <w:vAlign w:val="center"/>
            <w:hideMark/>
          </w:tcPr>
          <w:p w14:paraId="2D634A26" w14:textId="77777777" w:rsidR="00C03704" w:rsidRDefault="00C03704" w:rsidP="000461A8">
            <w:pPr>
              <w:spacing w:after="120" w:line="276" w:lineRule="auto"/>
              <w:rPr>
                <w:rFonts w:cs="Arial"/>
                <w:color w:val="232425"/>
                <w:szCs w:val="20"/>
              </w:rPr>
            </w:pPr>
            <w:r>
              <w:rPr>
                <w:rFonts w:cs="Arial"/>
                <w:color w:val="232425"/>
                <w:szCs w:val="20"/>
              </w:rPr>
              <w:t>Contact Person Name</w:t>
            </w:r>
          </w:p>
        </w:tc>
        <w:tc>
          <w:tcPr>
            <w:tcW w:w="2740" w:type="dxa"/>
            <w:noWrap/>
            <w:vAlign w:val="center"/>
          </w:tcPr>
          <w:p w14:paraId="53CE3625" w14:textId="046F255D" w:rsidR="00C03704" w:rsidRDefault="0018544F" w:rsidP="000461A8">
            <w:pPr>
              <w:spacing w:after="120" w:line="276" w:lineRule="auto"/>
              <w:rPr>
                <w:rFonts w:cs="Arial"/>
                <w:color w:val="232425"/>
                <w:szCs w:val="20"/>
              </w:rPr>
            </w:pPr>
            <w:r>
              <w:rPr>
                <w:rFonts w:cs="Arial"/>
                <w:color w:val="232425"/>
                <w:szCs w:val="20"/>
              </w:rPr>
              <w:t>Relocated from # 1</w:t>
            </w:r>
          </w:p>
        </w:tc>
      </w:tr>
      <w:tr w:rsidR="00C03704" w14:paraId="4C332D9B"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014B4A2B" w14:textId="77777777" w:rsidR="00C03704" w:rsidRDefault="00C03704" w:rsidP="000461A8">
            <w:pPr>
              <w:spacing w:before="120" w:after="120" w:line="276" w:lineRule="auto"/>
              <w:rPr>
                <w:rFonts w:cs="Arial"/>
                <w:color w:val="232425"/>
                <w:szCs w:val="20"/>
              </w:rPr>
            </w:pPr>
            <w:r>
              <w:rPr>
                <w:rFonts w:cs="Arial"/>
                <w:color w:val="232425"/>
                <w:szCs w:val="20"/>
              </w:rPr>
              <w:t>A.1.4</w:t>
            </w:r>
          </w:p>
        </w:tc>
        <w:tc>
          <w:tcPr>
            <w:tcW w:w="4265" w:type="dxa"/>
            <w:vAlign w:val="center"/>
            <w:hideMark/>
          </w:tcPr>
          <w:p w14:paraId="4068FF14" w14:textId="77777777" w:rsidR="00C03704" w:rsidRDefault="00C03704" w:rsidP="000461A8">
            <w:pPr>
              <w:spacing w:before="120" w:after="120" w:line="276" w:lineRule="auto"/>
              <w:rPr>
                <w:rFonts w:cs="Arial"/>
                <w:color w:val="232425"/>
                <w:szCs w:val="20"/>
              </w:rPr>
            </w:pPr>
            <w:r>
              <w:rPr>
                <w:rFonts w:cs="Arial"/>
                <w:color w:val="232425"/>
                <w:szCs w:val="20"/>
              </w:rPr>
              <w:t>Contact Person Telephone</w:t>
            </w:r>
          </w:p>
        </w:tc>
        <w:tc>
          <w:tcPr>
            <w:tcW w:w="2740" w:type="dxa"/>
            <w:noWrap/>
            <w:vAlign w:val="center"/>
          </w:tcPr>
          <w:p w14:paraId="23C15DAB" w14:textId="0DA7B336" w:rsidR="00C03704" w:rsidRDefault="0018544F" w:rsidP="000461A8">
            <w:pPr>
              <w:spacing w:before="120" w:after="120" w:line="276" w:lineRule="auto"/>
              <w:rPr>
                <w:rFonts w:cs="Arial"/>
                <w:color w:val="232425"/>
                <w:szCs w:val="20"/>
              </w:rPr>
            </w:pPr>
            <w:r>
              <w:rPr>
                <w:rFonts w:cs="Arial"/>
                <w:color w:val="232425"/>
                <w:szCs w:val="20"/>
              </w:rPr>
              <w:t>Relocated from # 1</w:t>
            </w:r>
          </w:p>
        </w:tc>
      </w:tr>
      <w:tr w:rsidR="00C03704" w14:paraId="6D5929F3"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62696DE5" w14:textId="77777777" w:rsidR="00C03704" w:rsidRDefault="00C03704" w:rsidP="000461A8">
            <w:pPr>
              <w:spacing w:after="120" w:line="276" w:lineRule="auto"/>
              <w:rPr>
                <w:rFonts w:cs="Arial"/>
                <w:color w:val="232425"/>
                <w:szCs w:val="20"/>
              </w:rPr>
            </w:pPr>
            <w:r>
              <w:rPr>
                <w:rFonts w:cs="Arial"/>
                <w:color w:val="232425"/>
                <w:szCs w:val="20"/>
              </w:rPr>
              <w:t>A.1.5</w:t>
            </w:r>
          </w:p>
        </w:tc>
        <w:tc>
          <w:tcPr>
            <w:tcW w:w="4265" w:type="dxa"/>
            <w:vAlign w:val="center"/>
            <w:hideMark/>
          </w:tcPr>
          <w:p w14:paraId="01A9DB30" w14:textId="77777777" w:rsidR="00C03704" w:rsidRDefault="00C03704" w:rsidP="000461A8">
            <w:pPr>
              <w:spacing w:after="120" w:line="276" w:lineRule="auto"/>
              <w:rPr>
                <w:rFonts w:cs="Arial"/>
                <w:color w:val="232425"/>
                <w:szCs w:val="20"/>
              </w:rPr>
            </w:pPr>
            <w:r>
              <w:rPr>
                <w:rFonts w:cs="Arial"/>
                <w:color w:val="232425"/>
                <w:szCs w:val="20"/>
              </w:rPr>
              <w:t xml:space="preserve">Contact Person Email </w:t>
            </w:r>
          </w:p>
        </w:tc>
        <w:tc>
          <w:tcPr>
            <w:tcW w:w="2740" w:type="dxa"/>
            <w:noWrap/>
            <w:vAlign w:val="center"/>
          </w:tcPr>
          <w:p w14:paraId="7ECF2F5E" w14:textId="1E9AFCFC" w:rsidR="00C03704" w:rsidRDefault="0018544F" w:rsidP="000461A8">
            <w:pPr>
              <w:spacing w:after="120" w:line="276" w:lineRule="auto"/>
              <w:rPr>
                <w:rFonts w:cs="Arial"/>
                <w:color w:val="232425"/>
                <w:szCs w:val="20"/>
              </w:rPr>
            </w:pPr>
            <w:r>
              <w:rPr>
                <w:rFonts w:cs="Arial"/>
                <w:color w:val="232425"/>
                <w:szCs w:val="20"/>
              </w:rPr>
              <w:t>Relocated from # 1</w:t>
            </w:r>
          </w:p>
        </w:tc>
      </w:tr>
      <w:tr w:rsidR="00C03704" w14:paraId="55909439"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10AB3269" w14:textId="77777777" w:rsidR="00C03704" w:rsidRDefault="00C03704" w:rsidP="000461A8">
            <w:pPr>
              <w:spacing w:before="120" w:after="120" w:line="276" w:lineRule="auto"/>
              <w:rPr>
                <w:rFonts w:cs="Arial"/>
                <w:color w:val="232425"/>
                <w:szCs w:val="20"/>
              </w:rPr>
            </w:pPr>
          </w:p>
        </w:tc>
        <w:tc>
          <w:tcPr>
            <w:tcW w:w="4265" w:type="dxa"/>
            <w:vAlign w:val="center"/>
            <w:hideMark/>
          </w:tcPr>
          <w:p w14:paraId="12B9A59D" w14:textId="77777777" w:rsidR="00C03704" w:rsidRDefault="00C03704" w:rsidP="000461A8">
            <w:pPr>
              <w:spacing w:before="120" w:after="120" w:line="276" w:lineRule="auto"/>
              <w:rPr>
                <w:rFonts w:cs="Arial"/>
                <w:b/>
                <w:bCs/>
                <w:color w:val="232425"/>
                <w:szCs w:val="20"/>
              </w:rPr>
            </w:pPr>
            <w:r>
              <w:rPr>
                <w:rFonts w:cs="Arial"/>
                <w:b/>
                <w:bCs/>
                <w:color w:val="232425"/>
                <w:szCs w:val="20"/>
              </w:rPr>
              <w:t>Vehicle Structure</w:t>
            </w:r>
          </w:p>
        </w:tc>
        <w:tc>
          <w:tcPr>
            <w:tcW w:w="2740" w:type="dxa"/>
            <w:noWrap/>
            <w:vAlign w:val="center"/>
            <w:hideMark/>
          </w:tcPr>
          <w:p w14:paraId="349BBC39" w14:textId="77777777" w:rsidR="00C03704" w:rsidRDefault="00C03704" w:rsidP="000461A8">
            <w:pPr>
              <w:spacing w:before="120" w:after="120" w:line="276" w:lineRule="auto"/>
              <w:rPr>
                <w:szCs w:val="20"/>
              </w:rPr>
            </w:pPr>
          </w:p>
        </w:tc>
      </w:tr>
      <w:tr w:rsidR="0062343B" w14:paraId="100A2270"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tcPr>
          <w:p w14:paraId="1B3C9D20" w14:textId="3DB66CF7" w:rsidR="0062343B" w:rsidRDefault="0062343B" w:rsidP="0062343B">
            <w:pPr>
              <w:spacing w:after="120" w:line="276" w:lineRule="auto"/>
              <w:rPr>
                <w:rFonts w:cs="Arial"/>
                <w:color w:val="232425"/>
                <w:szCs w:val="20"/>
              </w:rPr>
            </w:pPr>
            <w:r>
              <w:rPr>
                <w:rFonts w:cs="Arial"/>
                <w:color w:val="232425"/>
                <w:szCs w:val="20"/>
              </w:rPr>
              <w:t>A.2.1</w:t>
            </w:r>
          </w:p>
        </w:tc>
        <w:tc>
          <w:tcPr>
            <w:tcW w:w="4265" w:type="dxa"/>
            <w:vAlign w:val="center"/>
          </w:tcPr>
          <w:p w14:paraId="7F64834D" w14:textId="3F54BFA6" w:rsidR="0062343B" w:rsidRDefault="0062343B" w:rsidP="0062343B">
            <w:pPr>
              <w:spacing w:after="120" w:line="276" w:lineRule="auto"/>
              <w:rPr>
                <w:rFonts w:cs="Arial"/>
                <w:color w:val="232425"/>
                <w:szCs w:val="20"/>
              </w:rPr>
            </w:pPr>
            <w:r w:rsidRPr="0062343B">
              <w:rPr>
                <w:rFonts w:cs="Arial"/>
                <w:color w:val="232425"/>
                <w:szCs w:val="20"/>
              </w:rPr>
              <w:t>Term of the Vehicle (years)</w:t>
            </w:r>
          </w:p>
        </w:tc>
        <w:tc>
          <w:tcPr>
            <w:tcW w:w="2740" w:type="dxa"/>
            <w:noWrap/>
            <w:vAlign w:val="center"/>
          </w:tcPr>
          <w:p w14:paraId="4E0E2765" w14:textId="7007BC78" w:rsidR="0062343B" w:rsidRDefault="0062343B" w:rsidP="0062343B">
            <w:pPr>
              <w:spacing w:after="120" w:line="276" w:lineRule="auto"/>
              <w:rPr>
                <w:rFonts w:cs="Arial"/>
                <w:color w:val="232425"/>
                <w:szCs w:val="20"/>
              </w:rPr>
            </w:pPr>
            <w:r>
              <w:rPr>
                <w:rFonts w:cs="Arial"/>
                <w:color w:val="232425"/>
                <w:szCs w:val="20"/>
              </w:rPr>
              <w:t>Relocated from # 3.1</w:t>
            </w:r>
          </w:p>
        </w:tc>
      </w:tr>
      <w:tr w:rsidR="0062343B" w14:paraId="2748775C"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tcPr>
          <w:p w14:paraId="3870CC7A" w14:textId="1A7F0A49" w:rsidR="0062343B" w:rsidRDefault="0062343B" w:rsidP="0062343B">
            <w:pPr>
              <w:spacing w:before="120" w:after="120" w:line="276" w:lineRule="auto"/>
              <w:rPr>
                <w:rFonts w:cs="Arial"/>
                <w:color w:val="232425"/>
                <w:szCs w:val="20"/>
              </w:rPr>
            </w:pPr>
            <w:r>
              <w:rPr>
                <w:rFonts w:cs="Arial"/>
                <w:color w:val="232425"/>
                <w:szCs w:val="20"/>
              </w:rPr>
              <w:t>A.2.2</w:t>
            </w:r>
          </w:p>
        </w:tc>
        <w:tc>
          <w:tcPr>
            <w:tcW w:w="4265" w:type="dxa"/>
            <w:vAlign w:val="center"/>
          </w:tcPr>
          <w:p w14:paraId="5A6137CA" w14:textId="1B1442F8" w:rsidR="0062343B" w:rsidRDefault="0062343B" w:rsidP="0062343B">
            <w:pPr>
              <w:spacing w:before="120" w:after="120" w:line="276" w:lineRule="auto"/>
              <w:rPr>
                <w:rFonts w:cs="Arial"/>
                <w:color w:val="232425"/>
                <w:szCs w:val="20"/>
              </w:rPr>
            </w:pPr>
            <w:r w:rsidRPr="0062343B">
              <w:rPr>
                <w:rFonts w:cs="Arial"/>
                <w:color w:val="232425"/>
                <w:szCs w:val="20"/>
              </w:rPr>
              <w:t xml:space="preserve">Term of the Vehicle Extension Provision </w:t>
            </w:r>
          </w:p>
        </w:tc>
        <w:tc>
          <w:tcPr>
            <w:tcW w:w="2740" w:type="dxa"/>
            <w:noWrap/>
            <w:vAlign w:val="center"/>
          </w:tcPr>
          <w:p w14:paraId="5EA6278F" w14:textId="73D64D6A" w:rsidR="0062343B" w:rsidRDefault="0062343B" w:rsidP="0062343B">
            <w:pPr>
              <w:spacing w:before="120" w:after="120" w:line="276" w:lineRule="auto"/>
              <w:rPr>
                <w:rFonts w:cs="Arial"/>
                <w:color w:val="232425"/>
                <w:szCs w:val="20"/>
              </w:rPr>
            </w:pPr>
            <w:r>
              <w:rPr>
                <w:rFonts w:cs="Arial"/>
                <w:color w:val="232425"/>
                <w:szCs w:val="20"/>
              </w:rPr>
              <w:t>Relocated from # 3.1</w:t>
            </w:r>
          </w:p>
        </w:tc>
      </w:tr>
      <w:tr w:rsidR="0062343B" w14:paraId="43C7AFF2"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tcPr>
          <w:p w14:paraId="30343293" w14:textId="16BA6219" w:rsidR="0062343B" w:rsidRDefault="0062343B" w:rsidP="0062343B">
            <w:pPr>
              <w:spacing w:after="120" w:line="276" w:lineRule="auto"/>
              <w:rPr>
                <w:rFonts w:cs="Arial"/>
                <w:color w:val="232425"/>
                <w:szCs w:val="20"/>
              </w:rPr>
            </w:pPr>
            <w:r>
              <w:rPr>
                <w:rFonts w:cs="Arial"/>
                <w:color w:val="232425"/>
                <w:szCs w:val="20"/>
              </w:rPr>
              <w:t>A.2.3</w:t>
            </w:r>
          </w:p>
        </w:tc>
        <w:tc>
          <w:tcPr>
            <w:tcW w:w="4265" w:type="dxa"/>
            <w:vAlign w:val="center"/>
          </w:tcPr>
          <w:p w14:paraId="5D84F19D" w14:textId="7359F0E4" w:rsidR="0062343B" w:rsidRDefault="0062343B" w:rsidP="0062343B">
            <w:pPr>
              <w:spacing w:after="120" w:line="276" w:lineRule="auto"/>
              <w:rPr>
                <w:rFonts w:cs="Arial"/>
                <w:color w:val="232425"/>
                <w:szCs w:val="20"/>
              </w:rPr>
            </w:pPr>
            <w:r w:rsidRPr="0062343B">
              <w:rPr>
                <w:rFonts w:cs="Arial"/>
                <w:color w:val="232425"/>
                <w:szCs w:val="20"/>
              </w:rPr>
              <w:t>Investment Period</w:t>
            </w:r>
          </w:p>
        </w:tc>
        <w:tc>
          <w:tcPr>
            <w:tcW w:w="2740" w:type="dxa"/>
            <w:noWrap/>
            <w:vAlign w:val="center"/>
          </w:tcPr>
          <w:p w14:paraId="5036076D" w14:textId="7F64C53A" w:rsidR="0062343B" w:rsidRDefault="0062343B" w:rsidP="0062343B">
            <w:pPr>
              <w:spacing w:after="120" w:line="276" w:lineRule="auto"/>
              <w:rPr>
                <w:rFonts w:cs="Arial"/>
                <w:color w:val="232425"/>
                <w:szCs w:val="20"/>
              </w:rPr>
            </w:pPr>
            <w:r>
              <w:rPr>
                <w:rFonts w:cs="Arial"/>
                <w:color w:val="232425"/>
                <w:szCs w:val="20"/>
              </w:rPr>
              <w:t>Relocated from # 3.1</w:t>
            </w:r>
          </w:p>
        </w:tc>
      </w:tr>
      <w:tr w:rsidR="0062343B" w14:paraId="61C4F97A"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tcPr>
          <w:p w14:paraId="6E1DF835" w14:textId="075208D1" w:rsidR="0062343B" w:rsidRDefault="0062343B" w:rsidP="0062343B">
            <w:pPr>
              <w:spacing w:before="120" w:after="120" w:line="276" w:lineRule="auto"/>
              <w:rPr>
                <w:rFonts w:cs="Arial"/>
                <w:color w:val="232425"/>
                <w:szCs w:val="20"/>
              </w:rPr>
            </w:pPr>
            <w:r>
              <w:rPr>
                <w:rFonts w:cs="Arial"/>
                <w:color w:val="232425"/>
                <w:szCs w:val="20"/>
              </w:rPr>
              <w:t>A.2.4</w:t>
            </w:r>
          </w:p>
        </w:tc>
        <w:tc>
          <w:tcPr>
            <w:tcW w:w="4265" w:type="dxa"/>
            <w:vAlign w:val="center"/>
          </w:tcPr>
          <w:p w14:paraId="0EC7FF45" w14:textId="5C7B61FF" w:rsidR="0062343B" w:rsidRDefault="0062343B" w:rsidP="0062343B">
            <w:pPr>
              <w:spacing w:before="120" w:after="120" w:line="276" w:lineRule="auto"/>
              <w:rPr>
                <w:rFonts w:cs="Arial"/>
                <w:color w:val="232425"/>
                <w:szCs w:val="20"/>
              </w:rPr>
            </w:pPr>
            <w:r w:rsidRPr="0062343B">
              <w:rPr>
                <w:rFonts w:cs="Arial"/>
                <w:color w:val="232425"/>
                <w:szCs w:val="20"/>
              </w:rPr>
              <w:t>Investment Period Extension Provision</w:t>
            </w:r>
          </w:p>
        </w:tc>
        <w:tc>
          <w:tcPr>
            <w:tcW w:w="2740" w:type="dxa"/>
            <w:noWrap/>
            <w:vAlign w:val="center"/>
          </w:tcPr>
          <w:p w14:paraId="2998B0D7" w14:textId="57EF4DA9" w:rsidR="0062343B" w:rsidRDefault="0062343B" w:rsidP="0062343B">
            <w:pPr>
              <w:spacing w:before="120" w:after="120" w:line="276" w:lineRule="auto"/>
              <w:rPr>
                <w:rFonts w:cs="Arial"/>
                <w:color w:val="232425"/>
                <w:szCs w:val="20"/>
              </w:rPr>
            </w:pPr>
            <w:r>
              <w:rPr>
                <w:rFonts w:cs="Arial"/>
                <w:color w:val="232425"/>
                <w:szCs w:val="20"/>
              </w:rPr>
              <w:t>Relocated from # 3.1</w:t>
            </w:r>
          </w:p>
        </w:tc>
      </w:tr>
      <w:tr w:rsidR="0062343B" w14:paraId="7A252BB8"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26932D6B" w14:textId="4282C096" w:rsidR="0062343B" w:rsidRDefault="0062343B" w:rsidP="0062343B">
            <w:pPr>
              <w:spacing w:after="120" w:line="276" w:lineRule="auto"/>
              <w:rPr>
                <w:rFonts w:cs="Arial"/>
                <w:color w:val="232425"/>
                <w:szCs w:val="20"/>
              </w:rPr>
            </w:pPr>
            <w:r>
              <w:rPr>
                <w:rFonts w:cs="Arial"/>
                <w:color w:val="232425"/>
                <w:szCs w:val="20"/>
              </w:rPr>
              <w:t>A.2.</w:t>
            </w:r>
            <w:r w:rsidR="00D0248C">
              <w:rPr>
                <w:rFonts w:cs="Arial"/>
                <w:color w:val="232425"/>
                <w:szCs w:val="20"/>
              </w:rPr>
              <w:t>5</w:t>
            </w:r>
          </w:p>
        </w:tc>
        <w:tc>
          <w:tcPr>
            <w:tcW w:w="4265" w:type="dxa"/>
            <w:vAlign w:val="center"/>
            <w:hideMark/>
          </w:tcPr>
          <w:p w14:paraId="77422C1F" w14:textId="77777777" w:rsidR="0062343B" w:rsidRDefault="0062343B" w:rsidP="0062343B">
            <w:pPr>
              <w:spacing w:after="120" w:line="276" w:lineRule="auto"/>
              <w:rPr>
                <w:rFonts w:cs="Arial"/>
                <w:color w:val="232425"/>
                <w:szCs w:val="20"/>
              </w:rPr>
            </w:pPr>
            <w:r>
              <w:rPr>
                <w:rFonts w:cs="Arial"/>
                <w:color w:val="232425"/>
                <w:szCs w:val="20"/>
              </w:rPr>
              <w:t>Vehicle Type</w:t>
            </w:r>
          </w:p>
        </w:tc>
        <w:tc>
          <w:tcPr>
            <w:tcW w:w="2740" w:type="dxa"/>
            <w:noWrap/>
            <w:vAlign w:val="center"/>
            <w:hideMark/>
          </w:tcPr>
          <w:p w14:paraId="607EC3AA" w14:textId="7C9F1803" w:rsidR="0062343B" w:rsidRDefault="009F44FE" w:rsidP="0062343B">
            <w:pPr>
              <w:spacing w:after="120" w:line="276" w:lineRule="auto"/>
              <w:rPr>
                <w:rFonts w:cs="Arial"/>
                <w:color w:val="232425"/>
                <w:szCs w:val="20"/>
              </w:rPr>
            </w:pPr>
            <w:r>
              <w:rPr>
                <w:rFonts w:cs="Arial"/>
                <w:color w:val="232425"/>
                <w:szCs w:val="20"/>
              </w:rPr>
              <w:t>New field</w:t>
            </w:r>
          </w:p>
        </w:tc>
      </w:tr>
      <w:tr w:rsidR="0062343B" w14:paraId="399B6657"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7F0B1F4F" w14:textId="346B6297" w:rsidR="0062343B" w:rsidRDefault="0062343B" w:rsidP="0062343B">
            <w:pPr>
              <w:spacing w:before="120" w:after="120" w:line="276" w:lineRule="auto"/>
              <w:rPr>
                <w:rFonts w:cs="Arial"/>
                <w:color w:val="232425"/>
                <w:szCs w:val="20"/>
              </w:rPr>
            </w:pPr>
            <w:r>
              <w:rPr>
                <w:rFonts w:cs="Arial"/>
                <w:color w:val="232425"/>
                <w:szCs w:val="20"/>
              </w:rPr>
              <w:t>A.2.</w:t>
            </w:r>
            <w:r w:rsidR="00D0248C">
              <w:rPr>
                <w:rFonts w:cs="Arial"/>
                <w:color w:val="232425"/>
                <w:szCs w:val="20"/>
              </w:rPr>
              <w:t>6</w:t>
            </w:r>
          </w:p>
        </w:tc>
        <w:tc>
          <w:tcPr>
            <w:tcW w:w="4265" w:type="dxa"/>
            <w:vAlign w:val="center"/>
            <w:hideMark/>
          </w:tcPr>
          <w:p w14:paraId="68BD286F" w14:textId="77777777" w:rsidR="0062343B" w:rsidRDefault="0062343B" w:rsidP="0062343B">
            <w:pPr>
              <w:spacing w:before="120" w:after="120" w:line="276" w:lineRule="auto"/>
              <w:rPr>
                <w:rFonts w:cs="Arial"/>
                <w:color w:val="232425"/>
                <w:szCs w:val="20"/>
              </w:rPr>
            </w:pPr>
            <w:r>
              <w:rPr>
                <w:rFonts w:cs="Arial"/>
                <w:color w:val="232425"/>
                <w:szCs w:val="20"/>
              </w:rPr>
              <w:t>Vehicle Structure</w:t>
            </w:r>
          </w:p>
        </w:tc>
        <w:tc>
          <w:tcPr>
            <w:tcW w:w="2740" w:type="dxa"/>
            <w:noWrap/>
            <w:vAlign w:val="center"/>
            <w:hideMark/>
          </w:tcPr>
          <w:p w14:paraId="16258CE8" w14:textId="77777777" w:rsidR="0062343B" w:rsidRDefault="0062343B" w:rsidP="0062343B">
            <w:pPr>
              <w:spacing w:before="120" w:after="120" w:line="276" w:lineRule="auto"/>
              <w:rPr>
                <w:rFonts w:cs="Arial"/>
                <w:color w:val="232425"/>
                <w:szCs w:val="20"/>
              </w:rPr>
            </w:pPr>
            <w:r>
              <w:rPr>
                <w:rFonts w:cs="Arial"/>
                <w:color w:val="232425"/>
                <w:szCs w:val="20"/>
              </w:rPr>
              <w:t>Relocated from # 3.1</w:t>
            </w:r>
          </w:p>
        </w:tc>
      </w:tr>
      <w:tr w:rsidR="0062343B" w14:paraId="1697C868"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19B1EB14" w14:textId="44D7301E" w:rsidR="0062343B" w:rsidRDefault="0062343B" w:rsidP="0062343B">
            <w:pPr>
              <w:spacing w:after="120" w:line="276" w:lineRule="auto"/>
              <w:rPr>
                <w:rFonts w:cs="Arial"/>
                <w:color w:val="232425"/>
                <w:szCs w:val="20"/>
              </w:rPr>
            </w:pPr>
            <w:r>
              <w:rPr>
                <w:rFonts w:cs="Arial"/>
                <w:color w:val="232425"/>
                <w:szCs w:val="20"/>
              </w:rPr>
              <w:t>A.2.</w:t>
            </w:r>
            <w:r w:rsidR="00D0248C">
              <w:rPr>
                <w:rFonts w:cs="Arial"/>
                <w:color w:val="232425"/>
                <w:szCs w:val="20"/>
              </w:rPr>
              <w:t>7</w:t>
            </w:r>
          </w:p>
        </w:tc>
        <w:tc>
          <w:tcPr>
            <w:tcW w:w="4265" w:type="dxa"/>
            <w:vAlign w:val="center"/>
            <w:hideMark/>
          </w:tcPr>
          <w:p w14:paraId="59941F14" w14:textId="77777777" w:rsidR="0062343B" w:rsidRDefault="0062343B" w:rsidP="0062343B">
            <w:pPr>
              <w:spacing w:after="120" w:line="276" w:lineRule="auto"/>
              <w:rPr>
                <w:rFonts w:cs="Arial"/>
                <w:color w:val="232425"/>
                <w:szCs w:val="20"/>
              </w:rPr>
            </w:pPr>
            <w:r>
              <w:rPr>
                <w:rFonts w:cs="Arial"/>
                <w:color w:val="232425"/>
                <w:szCs w:val="20"/>
              </w:rPr>
              <w:t>Vehicle Domicile</w:t>
            </w:r>
          </w:p>
        </w:tc>
        <w:tc>
          <w:tcPr>
            <w:tcW w:w="2740" w:type="dxa"/>
            <w:noWrap/>
            <w:vAlign w:val="center"/>
            <w:hideMark/>
          </w:tcPr>
          <w:p w14:paraId="1BE76198" w14:textId="77777777" w:rsidR="0062343B" w:rsidRDefault="0062343B" w:rsidP="0062343B">
            <w:pPr>
              <w:spacing w:after="120" w:line="276" w:lineRule="auto"/>
              <w:rPr>
                <w:rFonts w:cs="Arial"/>
                <w:color w:val="232425"/>
                <w:szCs w:val="20"/>
              </w:rPr>
            </w:pPr>
            <w:r>
              <w:rPr>
                <w:rFonts w:cs="Arial"/>
                <w:color w:val="232425"/>
                <w:szCs w:val="20"/>
              </w:rPr>
              <w:t>Relocated from # 3.1</w:t>
            </w:r>
          </w:p>
        </w:tc>
      </w:tr>
      <w:tr w:rsidR="0062343B" w14:paraId="50C80514"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57EFFC7F" w14:textId="3F01CB4C" w:rsidR="0062343B" w:rsidRDefault="0062343B" w:rsidP="0062343B">
            <w:pPr>
              <w:spacing w:before="120" w:after="120" w:line="276" w:lineRule="auto"/>
              <w:rPr>
                <w:rFonts w:cs="Arial"/>
                <w:color w:val="232425"/>
                <w:szCs w:val="20"/>
              </w:rPr>
            </w:pPr>
            <w:r>
              <w:rPr>
                <w:rFonts w:cs="Arial"/>
                <w:color w:val="232425"/>
                <w:szCs w:val="20"/>
              </w:rPr>
              <w:t>A.2.</w:t>
            </w:r>
            <w:r w:rsidR="00D0248C">
              <w:rPr>
                <w:rFonts w:cs="Arial"/>
                <w:color w:val="232425"/>
                <w:szCs w:val="20"/>
              </w:rPr>
              <w:t>8</w:t>
            </w:r>
          </w:p>
        </w:tc>
        <w:tc>
          <w:tcPr>
            <w:tcW w:w="4265" w:type="dxa"/>
            <w:vAlign w:val="center"/>
            <w:hideMark/>
          </w:tcPr>
          <w:p w14:paraId="2CB66F40" w14:textId="77777777" w:rsidR="0062343B" w:rsidRDefault="0062343B" w:rsidP="0062343B">
            <w:pPr>
              <w:spacing w:before="120" w:after="120" w:line="276" w:lineRule="auto"/>
              <w:rPr>
                <w:rFonts w:cs="Arial"/>
                <w:color w:val="232425"/>
                <w:szCs w:val="20"/>
              </w:rPr>
            </w:pPr>
            <w:r>
              <w:rPr>
                <w:rFonts w:cs="Arial"/>
                <w:color w:val="232425"/>
                <w:szCs w:val="20"/>
              </w:rPr>
              <w:t>Manager-defined Style</w:t>
            </w:r>
          </w:p>
        </w:tc>
        <w:tc>
          <w:tcPr>
            <w:tcW w:w="2740" w:type="dxa"/>
            <w:noWrap/>
            <w:vAlign w:val="center"/>
            <w:hideMark/>
          </w:tcPr>
          <w:p w14:paraId="6275804D" w14:textId="37E06F21" w:rsidR="0062343B" w:rsidRDefault="0062343B" w:rsidP="0062343B">
            <w:pPr>
              <w:spacing w:before="120" w:after="120" w:line="276" w:lineRule="auto"/>
              <w:rPr>
                <w:rFonts w:cs="Arial"/>
                <w:color w:val="232425"/>
                <w:szCs w:val="20"/>
              </w:rPr>
            </w:pPr>
            <w:r>
              <w:rPr>
                <w:rFonts w:cs="Arial"/>
                <w:color w:val="232425"/>
                <w:szCs w:val="20"/>
              </w:rPr>
              <w:t>Relocated from # 3.1</w:t>
            </w:r>
          </w:p>
        </w:tc>
      </w:tr>
      <w:tr w:rsidR="0062343B" w14:paraId="2A72A707"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2477BAD1" w14:textId="4CFF50EA" w:rsidR="0062343B" w:rsidRDefault="0062343B" w:rsidP="0062343B">
            <w:pPr>
              <w:spacing w:after="120" w:line="276" w:lineRule="auto"/>
              <w:rPr>
                <w:rFonts w:cs="Arial"/>
                <w:color w:val="232425"/>
                <w:szCs w:val="20"/>
              </w:rPr>
            </w:pPr>
            <w:r>
              <w:rPr>
                <w:rFonts w:cs="Arial"/>
                <w:color w:val="232425"/>
                <w:szCs w:val="20"/>
              </w:rPr>
              <w:t>A.2.</w:t>
            </w:r>
            <w:r w:rsidR="00D0248C">
              <w:rPr>
                <w:rFonts w:cs="Arial"/>
                <w:color w:val="232425"/>
                <w:szCs w:val="20"/>
              </w:rPr>
              <w:t>9</w:t>
            </w:r>
          </w:p>
        </w:tc>
        <w:tc>
          <w:tcPr>
            <w:tcW w:w="4265" w:type="dxa"/>
            <w:vAlign w:val="center"/>
            <w:hideMark/>
          </w:tcPr>
          <w:p w14:paraId="2046A2A5" w14:textId="77777777" w:rsidR="0062343B" w:rsidRDefault="0062343B" w:rsidP="0062343B">
            <w:pPr>
              <w:spacing w:after="120" w:line="276" w:lineRule="auto"/>
              <w:rPr>
                <w:rFonts w:cs="Arial"/>
                <w:color w:val="232425"/>
                <w:szCs w:val="20"/>
              </w:rPr>
            </w:pPr>
            <w:r>
              <w:rPr>
                <w:rFonts w:cs="Arial"/>
                <w:color w:val="232425"/>
                <w:szCs w:val="20"/>
              </w:rPr>
              <w:t>Legal Structure</w:t>
            </w:r>
          </w:p>
        </w:tc>
        <w:tc>
          <w:tcPr>
            <w:tcW w:w="2740" w:type="dxa"/>
            <w:noWrap/>
            <w:vAlign w:val="center"/>
            <w:hideMark/>
          </w:tcPr>
          <w:p w14:paraId="61238358" w14:textId="77777777" w:rsidR="0062343B" w:rsidRDefault="0062343B" w:rsidP="0062343B">
            <w:pPr>
              <w:spacing w:after="120" w:line="276" w:lineRule="auto"/>
              <w:rPr>
                <w:rFonts w:cs="Arial"/>
                <w:color w:val="232425"/>
                <w:szCs w:val="20"/>
              </w:rPr>
            </w:pPr>
            <w:r>
              <w:rPr>
                <w:rFonts w:cs="Arial"/>
                <w:color w:val="232425"/>
                <w:szCs w:val="20"/>
              </w:rPr>
              <w:t>Relocated from # 3.1</w:t>
            </w:r>
          </w:p>
        </w:tc>
      </w:tr>
      <w:tr w:rsidR="0062343B" w14:paraId="2C6C89E1"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0B7E8C24" w14:textId="04EC3418" w:rsidR="0062343B" w:rsidRDefault="0062343B" w:rsidP="0062343B">
            <w:pPr>
              <w:spacing w:before="120" w:after="120" w:line="276" w:lineRule="auto"/>
              <w:rPr>
                <w:rFonts w:cs="Arial"/>
                <w:color w:val="232425"/>
                <w:szCs w:val="20"/>
              </w:rPr>
            </w:pPr>
            <w:r>
              <w:rPr>
                <w:rFonts w:cs="Arial"/>
                <w:color w:val="232425"/>
                <w:szCs w:val="20"/>
              </w:rPr>
              <w:t>A.2.</w:t>
            </w:r>
            <w:r w:rsidR="00D0248C">
              <w:rPr>
                <w:rFonts w:cs="Arial"/>
                <w:color w:val="232425"/>
                <w:szCs w:val="20"/>
              </w:rPr>
              <w:t>10</w:t>
            </w:r>
          </w:p>
        </w:tc>
        <w:tc>
          <w:tcPr>
            <w:tcW w:w="4265" w:type="dxa"/>
            <w:vAlign w:val="center"/>
            <w:hideMark/>
          </w:tcPr>
          <w:p w14:paraId="10D2F754" w14:textId="77777777" w:rsidR="0062343B" w:rsidRDefault="0062343B" w:rsidP="0062343B">
            <w:pPr>
              <w:spacing w:before="120" w:after="120" w:line="276" w:lineRule="auto"/>
              <w:rPr>
                <w:rFonts w:cs="Arial"/>
                <w:color w:val="232425"/>
                <w:szCs w:val="20"/>
              </w:rPr>
            </w:pPr>
            <w:r>
              <w:rPr>
                <w:rFonts w:cs="Arial"/>
                <w:color w:val="232425"/>
                <w:szCs w:val="20"/>
              </w:rPr>
              <w:t>Year of First Closing</w:t>
            </w:r>
          </w:p>
        </w:tc>
        <w:tc>
          <w:tcPr>
            <w:tcW w:w="2740" w:type="dxa"/>
            <w:noWrap/>
            <w:vAlign w:val="center"/>
            <w:hideMark/>
          </w:tcPr>
          <w:p w14:paraId="7622B451" w14:textId="241A6639" w:rsidR="0062343B" w:rsidRDefault="004F0B6C" w:rsidP="0062343B">
            <w:pPr>
              <w:spacing w:before="120" w:after="120" w:line="276" w:lineRule="auto"/>
              <w:rPr>
                <w:rFonts w:cs="Arial"/>
                <w:color w:val="232425"/>
                <w:szCs w:val="20"/>
              </w:rPr>
            </w:pPr>
            <w:r>
              <w:rPr>
                <w:rFonts w:cs="Arial"/>
                <w:color w:val="232425"/>
                <w:szCs w:val="20"/>
              </w:rPr>
              <w:t>New field</w:t>
            </w:r>
          </w:p>
        </w:tc>
      </w:tr>
      <w:tr w:rsidR="0062343B" w14:paraId="447A6F9E"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5AF2395B" w14:textId="496F953F" w:rsidR="0062343B" w:rsidRDefault="0062343B" w:rsidP="0062343B">
            <w:pPr>
              <w:spacing w:after="120" w:line="276" w:lineRule="auto"/>
              <w:rPr>
                <w:rFonts w:cs="Arial"/>
                <w:color w:val="232425"/>
                <w:szCs w:val="20"/>
              </w:rPr>
            </w:pPr>
            <w:r>
              <w:rPr>
                <w:rFonts w:cs="Arial"/>
                <w:color w:val="232425"/>
                <w:szCs w:val="20"/>
              </w:rPr>
              <w:t>A.2.</w:t>
            </w:r>
            <w:r w:rsidR="00D0248C">
              <w:rPr>
                <w:rFonts w:cs="Arial"/>
                <w:color w:val="232425"/>
                <w:szCs w:val="20"/>
              </w:rPr>
              <w:t>11</w:t>
            </w:r>
          </w:p>
        </w:tc>
        <w:tc>
          <w:tcPr>
            <w:tcW w:w="4265" w:type="dxa"/>
            <w:vAlign w:val="center"/>
            <w:hideMark/>
          </w:tcPr>
          <w:p w14:paraId="198F2FE1" w14:textId="77777777" w:rsidR="0062343B" w:rsidRDefault="0062343B" w:rsidP="0062343B">
            <w:pPr>
              <w:spacing w:after="120" w:line="276" w:lineRule="auto"/>
              <w:rPr>
                <w:rFonts w:cs="Arial"/>
                <w:color w:val="232425"/>
                <w:szCs w:val="20"/>
              </w:rPr>
            </w:pPr>
            <w:r>
              <w:rPr>
                <w:rFonts w:cs="Arial"/>
                <w:color w:val="232425"/>
                <w:szCs w:val="20"/>
              </w:rPr>
              <w:t>Planned Termination Year</w:t>
            </w:r>
          </w:p>
        </w:tc>
        <w:tc>
          <w:tcPr>
            <w:tcW w:w="2740" w:type="dxa"/>
            <w:noWrap/>
            <w:vAlign w:val="center"/>
            <w:hideMark/>
          </w:tcPr>
          <w:p w14:paraId="36465D6A" w14:textId="5CB08BC6" w:rsidR="0062343B" w:rsidRDefault="006E4B31" w:rsidP="0062343B">
            <w:pPr>
              <w:spacing w:after="120" w:line="276" w:lineRule="auto"/>
              <w:rPr>
                <w:rFonts w:cs="Arial"/>
                <w:color w:val="232425"/>
                <w:szCs w:val="20"/>
              </w:rPr>
            </w:pPr>
            <w:r>
              <w:rPr>
                <w:rFonts w:cs="Arial"/>
                <w:color w:val="232425"/>
                <w:szCs w:val="20"/>
              </w:rPr>
              <w:t>New field</w:t>
            </w:r>
          </w:p>
        </w:tc>
      </w:tr>
      <w:tr w:rsidR="004B534C" w14:paraId="783EF18C"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tcPr>
          <w:p w14:paraId="34CA5147" w14:textId="2DD814AE" w:rsidR="004B534C" w:rsidRDefault="004B534C" w:rsidP="004B534C">
            <w:pPr>
              <w:spacing w:before="120" w:after="120" w:line="276" w:lineRule="auto"/>
              <w:rPr>
                <w:rFonts w:cs="Arial"/>
                <w:color w:val="232425"/>
                <w:szCs w:val="20"/>
              </w:rPr>
            </w:pPr>
            <w:r>
              <w:rPr>
                <w:rFonts w:cs="Arial"/>
                <w:color w:val="232425"/>
                <w:szCs w:val="20"/>
              </w:rPr>
              <w:t>A.2.12</w:t>
            </w:r>
          </w:p>
        </w:tc>
        <w:tc>
          <w:tcPr>
            <w:tcW w:w="4265" w:type="dxa"/>
            <w:vAlign w:val="center"/>
          </w:tcPr>
          <w:p w14:paraId="509CE2C4" w14:textId="1C64341F" w:rsidR="004B534C" w:rsidRDefault="004B534C" w:rsidP="004B534C">
            <w:pPr>
              <w:spacing w:before="120" w:after="120" w:line="276" w:lineRule="auto"/>
              <w:rPr>
                <w:rFonts w:cs="Arial"/>
                <w:color w:val="232425"/>
                <w:szCs w:val="20"/>
              </w:rPr>
            </w:pPr>
            <w:r w:rsidRPr="00F2288B">
              <w:t>Regulated Vehicle (Domicile)</w:t>
            </w:r>
          </w:p>
        </w:tc>
        <w:tc>
          <w:tcPr>
            <w:tcW w:w="2740" w:type="dxa"/>
            <w:noWrap/>
            <w:vAlign w:val="center"/>
          </w:tcPr>
          <w:p w14:paraId="2DB4481B" w14:textId="1F26023F" w:rsidR="004B534C" w:rsidRDefault="006E4B31" w:rsidP="004B534C">
            <w:pPr>
              <w:spacing w:before="120" w:after="120" w:line="276" w:lineRule="auto"/>
              <w:rPr>
                <w:rFonts w:cs="Arial"/>
                <w:color w:val="232425"/>
                <w:szCs w:val="20"/>
              </w:rPr>
            </w:pPr>
            <w:r>
              <w:rPr>
                <w:rFonts w:cs="Arial"/>
                <w:color w:val="232425"/>
                <w:szCs w:val="20"/>
              </w:rPr>
              <w:t>New field</w:t>
            </w:r>
          </w:p>
        </w:tc>
      </w:tr>
      <w:tr w:rsidR="006C0B1E" w14:paraId="745CF987"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2818DE83" w14:textId="77777777" w:rsidR="00D0248C" w:rsidRDefault="00D0248C" w:rsidP="00D0248C">
            <w:pPr>
              <w:spacing w:after="120" w:line="276" w:lineRule="auto"/>
              <w:rPr>
                <w:rFonts w:cs="Arial"/>
                <w:color w:val="232425"/>
                <w:szCs w:val="20"/>
              </w:rPr>
            </w:pPr>
          </w:p>
        </w:tc>
        <w:tc>
          <w:tcPr>
            <w:tcW w:w="4265" w:type="dxa"/>
            <w:vAlign w:val="center"/>
            <w:hideMark/>
          </w:tcPr>
          <w:p w14:paraId="5D1D0075" w14:textId="77777777" w:rsidR="00D0248C" w:rsidRDefault="00D0248C" w:rsidP="00D0248C">
            <w:pPr>
              <w:spacing w:after="120" w:line="276" w:lineRule="auto"/>
              <w:rPr>
                <w:rFonts w:cs="Arial"/>
                <w:b/>
                <w:bCs/>
                <w:color w:val="232425"/>
                <w:szCs w:val="20"/>
              </w:rPr>
            </w:pPr>
            <w:r>
              <w:rPr>
                <w:rFonts w:cs="Arial"/>
                <w:b/>
                <w:bCs/>
                <w:color w:val="232425"/>
                <w:szCs w:val="20"/>
              </w:rPr>
              <w:t>Leverage</w:t>
            </w:r>
          </w:p>
        </w:tc>
        <w:tc>
          <w:tcPr>
            <w:tcW w:w="2740" w:type="dxa"/>
            <w:noWrap/>
            <w:vAlign w:val="center"/>
            <w:hideMark/>
          </w:tcPr>
          <w:p w14:paraId="016E025A" w14:textId="77777777" w:rsidR="00D0248C" w:rsidRDefault="00D0248C" w:rsidP="00D0248C">
            <w:pPr>
              <w:spacing w:after="120" w:line="276" w:lineRule="auto"/>
              <w:rPr>
                <w:szCs w:val="20"/>
              </w:rPr>
            </w:pPr>
          </w:p>
        </w:tc>
      </w:tr>
      <w:tr w:rsidR="006C0B1E" w14:paraId="22593311"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2DDDB126" w14:textId="77777777" w:rsidR="00F80DFF" w:rsidRDefault="00F80DFF" w:rsidP="00F80DFF">
            <w:pPr>
              <w:spacing w:before="120" w:after="120" w:line="276" w:lineRule="auto"/>
              <w:rPr>
                <w:rFonts w:cs="Arial"/>
                <w:color w:val="232425"/>
                <w:szCs w:val="20"/>
              </w:rPr>
            </w:pPr>
            <w:r>
              <w:rPr>
                <w:rFonts w:cs="Arial"/>
                <w:color w:val="232425"/>
                <w:szCs w:val="20"/>
              </w:rPr>
              <w:lastRenderedPageBreak/>
              <w:t>A.3.1</w:t>
            </w:r>
          </w:p>
        </w:tc>
        <w:tc>
          <w:tcPr>
            <w:tcW w:w="4265" w:type="dxa"/>
            <w:vAlign w:val="center"/>
            <w:hideMark/>
          </w:tcPr>
          <w:p w14:paraId="2CE1BC9F" w14:textId="6B4761F7" w:rsidR="00F80DFF" w:rsidRDefault="00F80DFF" w:rsidP="00F80DFF">
            <w:pPr>
              <w:spacing w:before="120" w:after="120" w:line="276" w:lineRule="auto"/>
              <w:rPr>
                <w:rFonts w:cs="Arial"/>
                <w:color w:val="232425"/>
                <w:szCs w:val="20"/>
              </w:rPr>
            </w:pPr>
            <w:r w:rsidRPr="00CC26C4">
              <w:rPr>
                <w:rFonts w:cs="Arial"/>
                <w:color w:val="232425"/>
                <w:szCs w:val="20"/>
              </w:rPr>
              <w:t>Maximum Look Through Leverage</w:t>
            </w:r>
          </w:p>
        </w:tc>
        <w:tc>
          <w:tcPr>
            <w:tcW w:w="2740" w:type="dxa"/>
            <w:noWrap/>
            <w:vAlign w:val="center"/>
            <w:hideMark/>
          </w:tcPr>
          <w:p w14:paraId="1155C452" w14:textId="7DFEBCBB" w:rsidR="00F80DFF" w:rsidRDefault="00F80DFF" w:rsidP="00F80DFF">
            <w:pPr>
              <w:spacing w:before="120" w:after="120" w:line="276" w:lineRule="auto"/>
              <w:rPr>
                <w:rFonts w:cs="Arial"/>
                <w:color w:val="232425"/>
                <w:szCs w:val="20"/>
              </w:rPr>
            </w:pPr>
            <w:r>
              <w:rPr>
                <w:rFonts w:cs="Arial"/>
                <w:color w:val="232425"/>
                <w:szCs w:val="20"/>
              </w:rPr>
              <w:t>Relocated from # 3.1</w:t>
            </w:r>
            <w:r w:rsidR="00902248">
              <w:rPr>
                <w:rFonts w:cs="Arial"/>
                <w:color w:val="232425"/>
                <w:szCs w:val="20"/>
              </w:rPr>
              <w:t xml:space="preserve">, </w:t>
            </w:r>
            <w:r w:rsidR="00E31CC0">
              <w:rPr>
                <w:rFonts w:cs="Arial"/>
                <w:color w:val="232425"/>
                <w:szCs w:val="20"/>
              </w:rPr>
              <w:t># 4.1</w:t>
            </w:r>
          </w:p>
        </w:tc>
      </w:tr>
      <w:tr w:rsidR="006C0B1E" w14:paraId="33EAC6B7"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5308CC45" w14:textId="77777777" w:rsidR="00CC26C4" w:rsidRDefault="00CC26C4" w:rsidP="00CC26C4">
            <w:pPr>
              <w:spacing w:after="120" w:line="276" w:lineRule="auto"/>
              <w:rPr>
                <w:rFonts w:cs="Arial"/>
                <w:color w:val="232425"/>
                <w:szCs w:val="20"/>
              </w:rPr>
            </w:pPr>
            <w:r>
              <w:rPr>
                <w:rFonts w:cs="Arial"/>
                <w:color w:val="232425"/>
                <w:szCs w:val="20"/>
              </w:rPr>
              <w:t>A.3.2</w:t>
            </w:r>
          </w:p>
        </w:tc>
        <w:tc>
          <w:tcPr>
            <w:tcW w:w="4265" w:type="dxa"/>
            <w:vAlign w:val="center"/>
            <w:hideMark/>
          </w:tcPr>
          <w:p w14:paraId="13915CA5" w14:textId="747B06CA" w:rsidR="00CC26C4" w:rsidRDefault="00CC26C4" w:rsidP="00CC26C4">
            <w:pPr>
              <w:spacing w:after="120" w:line="276" w:lineRule="auto"/>
              <w:rPr>
                <w:rFonts w:cs="Arial"/>
                <w:color w:val="232425"/>
                <w:szCs w:val="20"/>
              </w:rPr>
            </w:pPr>
            <w:r w:rsidRPr="00CC26C4">
              <w:rPr>
                <w:rFonts w:cs="Arial"/>
                <w:color w:val="232425"/>
                <w:szCs w:val="20"/>
              </w:rPr>
              <w:t>Target Look Through Leverage</w:t>
            </w:r>
          </w:p>
        </w:tc>
        <w:tc>
          <w:tcPr>
            <w:tcW w:w="2740" w:type="dxa"/>
            <w:noWrap/>
            <w:vAlign w:val="center"/>
            <w:hideMark/>
          </w:tcPr>
          <w:p w14:paraId="578C1411" w14:textId="4028F2FD" w:rsidR="00CC26C4" w:rsidRDefault="00CC26C4" w:rsidP="00CC26C4">
            <w:pPr>
              <w:spacing w:after="120" w:line="276" w:lineRule="auto"/>
              <w:rPr>
                <w:rFonts w:cs="Arial"/>
                <w:color w:val="232425"/>
                <w:szCs w:val="20"/>
              </w:rPr>
            </w:pPr>
            <w:r>
              <w:rPr>
                <w:rFonts w:cs="Arial"/>
                <w:color w:val="232425"/>
                <w:szCs w:val="20"/>
              </w:rPr>
              <w:t>Relocated from # 3.1</w:t>
            </w:r>
            <w:r w:rsidR="00E31CC0">
              <w:rPr>
                <w:rFonts w:cs="Arial"/>
                <w:color w:val="232425"/>
                <w:szCs w:val="20"/>
              </w:rPr>
              <w:t>, # 4.1</w:t>
            </w:r>
          </w:p>
        </w:tc>
      </w:tr>
      <w:tr w:rsidR="006C0B1E" w14:paraId="262C6407"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50D61B98" w14:textId="77777777" w:rsidR="00CC26C4" w:rsidRDefault="00CC26C4" w:rsidP="00CC26C4">
            <w:pPr>
              <w:spacing w:before="120" w:after="120" w:line="276" w:lineRule="auto"/>
              <w:rPr>
                <w:rFonts w:cs="Arial"/>
                <w:color w:val="232425"/>
                <w:szCs w:val="20"/>
              </w:rPr>
            </w:pPr>
            <w:r>
              <w:rPr>
                <w:rFonts w:cs="Arial"/>
                <w:color w:val="232425"/>
                <w:szCs w:val="20"/>
              </w:rPr>
              <w:t>A.3.3</w:t>
            </w:r>
          </w:p>
        </w:tc>
        <w:tc>
          <w:tcPr>
            <w:tcW w:w="4265" w:type="dxa"/>
            <w:vAlign w:val="center"/>
            <w:hideMark/>
          </w:tcPr>
          <w:p w14:paraId="40ED6A24" w14:textId="00BF4883" w:rsidR="00CC26C4" w:rsidRDefault="00CC26C4" w:rsidP="00CC26C4">
            <w:pPr>
              <w:spacing w:before="120" w:after="120" w:line="276" w:lineRule="auto"/>
              <w:rPr>
                <w:rFonts w:cs="Arial"/>
                <w:color w:val="232425"/>
                <w:szCs w:val="20"/>
              </w:rPr>
            </w:pPr>
            <w:r w:rsidRPr="00CC26C4">
              <w:rPr>
                <w:rFonts w:cs="Arial"/>
                <w:color w:val="232425"/>
                <w:szCs w:val="20"/>
              </w:rPr>
              <w:t>Current Look Through Leverage (if applicable)</w:t>
            </w:r>
          </w:p>
        </w:tc>
        <w:tc>
          <w:tcPr>
            <w:tcW w:w="2740" w:type="dxa"/>
            <w:noWrap/>
            <w:vAlign w:val="center"/>
            <w:hideMark/>
          </w:tcPr>
          <w:p w14:paraId="7A72EE49" w14:textId="77777777" w:rsidR="00CC26C4" w:rsidRDefault="00CC26C4" w:rsidP="00CC26C4">
            <w:pPr>
              <w:spacing w:before="120" w:after="120" w:line="276" w:lineRule="auto"/>
              <w:rPr>
                <w:rFonts w:cs="Arial"/>
                <w:color w:val="232425"/>
                <w:szCs w:val="20"/>
              </w:rPr>
            </w:pPr>
            <w:r>
              <w:rPr>
                <w:rFonts w:cs="Arial"/>
                <w:color w:val="232425"/>
                <w:szCs w:val="20"/>
              </w:rPr>
              <w:t>Relocated from # 3.1</w:t>
            </w:r>
          </w:p>
        </w:tc>
      </w:tr>
      <w:tr w:rsidR="00CC26C4" w14:paraId="331B2155"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tcPr>
          <w:p w14:paraId="5A30CA0E" w14:textId="271718CD" w:rsidR="00CC26C4" w:rsidRDefault="00CC26C4" w:rsidP="00CC26C4">
            <w:pPr>
              <w:spacing w:after="120" w:line="276" w:lineRule="auto"/>
              <w:rPr>
                <w:rFonts w:cs="Arial"/>
                <w:color w:val="232425"/>
                <w:szCs w:val="20"/>
              </w:rPr>
            </w:pPr>
            <w:r>
              <w:rPr>
                <w:rFonts w:cs="Arial"/>
                <w:color w:val="232425"/>
                <w:szCs w:val="20"/>
              </w:rPr>
              <w:t>A.3.4</w:t>
            </w:r>
          </w:p>
        </w:tc>
        <w:tc>
          <w:tcPr>
            <w:tcW w:w="4265" w:type="dxa"/>
            <w:vAlign w:val="center"/>
          </w:tcPr>
          <w:p w14:paraId="1CC456BA" w14:textId="7C40C6C6" w:rsidR="00CC26C4" w:rsidRDefault="00CC26C4" w:rsidP="00CC26C4">
            <w:pPr>
              <w:spacing w:after="120" w:line="276" w:lineRule="auto"/>
              <w:rPr>
                <w:rFonts w:cs="Arial"/>
                <w:color w:val="232425"/>
                <w:szCs w:val="20"/>
              </w:rPr>
            </w:pPr>
            <w:r w:rsidRPr="00CC26C4">
              <w:rPr>
                <w:rFonts w:cs="Arial"/>
                <w:color w:val="232425"/>
                <w:szCs w:val="20"/>
              </w:rPr>
              <w:t>Additional Leverage on the FoF/MM Level Allowed</w:t>
            </w:r>
          </w:p>
        </w:tc>
        <w:tc>
          <w:tcPr>
            <w:tcW w:w="2740" w:type="dxa"/>
            <w:noWrap/>
            <w:vAlign w:val="center"/>
          </w:tcPr>
          <w:p w14:paraId="333FD6AB" w14:textId="6ED2FEA3" w:rsidR="00CC26C4" w:rsidRDefault="00675FB6" w:rsidP="00CC26C4">
            <w:pPr>
              <w:spacing w:after="120" w:line="276" w:lineRule="auto"/>
              <w:rPr>
                <w:rFonts w:cs="Arial"/>
                <w:color w:val="232425"/>
                <w:szCs w:val="20"/>
              </w:rPr>
            </w:pPr>
            <w:r>
              <w:rPr>
                <w:rFonts w:cs="Arial"/>
                <w:color w:val="232425"/>
                <w:szCs w:val="20"/>
              </w:rPr>
              <w:t>New field</w:t>
            </w:r>
          </w:p>
        </w:tc>
      </w:tr>
      <w:tr w:rsidR="00675FB6" w14:paraId="72E45902"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10061D9D" w14:textId="77777777" w:rsidR="00EB3835" w:rsidRDefault="00EB3835" w:rsidP="00EB3835">
            <w:pPr>
              <w:spacing w:before="120" w:after="120" w:line="276" w:lineRule="auto"/>
              <w:rPr>
                <w:rFonts w:cs="Arial"/>
                <w:color w:val="232425"/>
                <w:szCs w:val="20"/>
              </w:rPr>
            </w:pPr>
          </w:p>
        </w:tc>
        <w:tc>
          <w:tcPr>
            <w:tcW w:w="4265" w:type="dxa"/>
            <w:vAlign w:val="center"/>
            <w:hideMark/>
          </w:tcPr>
          <w:p w14:paraId="55AAC4EF" w14:textId="77777777" w:rsidR="00EB3835" w:rsidRDefault="00EB3835" w:rsidP="00EB3835">
            <w:pPr>
              <w:spacing w:before="120" w:after="120" w:line="276" w:lineRule="auto"/>
              <w:rPr>
                <w:rFonts w:cs="Arial"/>
                <w:b/>
                <w:bCs/>
                <w:color w:val="232425"/>
                <w:szCs w:val="20"/>
              </w:rPr>
            </w:pPr>
            <w:r>
              <w:rPr>
                <w:rFonts w:cs="Arial"/>
                <w:b/>
                <w:bCs/>
                <w:color w:val="232425"/>
                <w:szCs w:val="20"/>
              </w:rPr>
              <w:t>Target Strategy</w:t>
            </w:r>
          </w:p>
        </w:tc>
        <w:tc>
          <w:tcPr>
            <w:tcW w:w="2740" w:type="dxa"/>
            <w:noWrap/>
            <w:vAlign w:val="center"/>
            <w:hideMark/>
          </w:tcPr>
          <w:p w14:paraId="4836A1A7" w14:textId="77777777" w:rsidR="00EB3835" w:rsidRDefault="00EB3835" w:rsidP="00EB3835">
            <w:pPr>
              <w:spacing w:before="120" w:after="120" w:line="276" w:lineRule="auto"/>
              <w:rPr>
                <w:szCs w:val="20"/>
              </w:rPr>
            </w:pPr>
          </w:p>
        </w:tc>
      </w:tr>
      <w:tr w:rsidR="00675FB6" w14:paraId="0E6EF061"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3D379DA9" w14:textId="77777777" w:rsidR="00715E61" w:rsidRDefault="00715E61" w:rsidP="00715E61">
            <w:pPr>
              <w:spacing w:after="120" w:line="276" w:lineRule="auto"/>
              <w:rPr>
                <w:rFonts w:cs="Arial"/>
                <w:color w:val="232425"/>
                <w:szCs w:val="20"/>
              </w:rPr>
            </w:pPr>
            <w:r>
              <w:rPr>
                <w:rFonts w:cs="Arial"/>
                <w:color w:val="232425"/>
                <w:szCs w:val="20"/>
              </w:rPr>
              <w:t>A.4.1</w:t>
            </w:r>
          </w:p>
        </w:tc>
        <w:tc>
          <w:tcPr>
            <w:tcW w:w="4265" w:type="dxa"/>
            <w:vAlign w:val="center"/>
            <w:hideMark/>
          </w:tcPr>
          <w:p w14:paraId="19A820A8" w14:textId="2EE9039C" w:rsidR="00715E61" w:rsidRDefault="00715E61" w:rsidP="00715E61">
            <w:pPr>
              <w:spacing w:after="120" w:line="276" w:lineRule="auto"/>
              <w:rPr>
                <w:rFonts w:cs="Arial"/>
                <w:color w:val="232425"/>
                <w:szCs w:val="20"/>
              </w:rPr>
            </w:pPr>
            <w:r w:rsidRPr="007E3253">
              <w:t>Target Gross IRR / Total Return</w:t>
            </w:r>
          </w:p>
        </w:tc>
        <w:tc>
          <w:tcPr>
            <w:tcW w:w="2740" w:type="dxa"/>
            <w:noWrap/>
            <w:vAlign w:val="center"/>
            <w:hideMark/>
          </w:tcPr>
          <w:p w14:paraId="3E7E4D79" w14:textId="49C2576C" w:rsidR="00715E61" w:rsidRDefault="00715E61" w:rsidP="00715E61">
            <w:pPr>
              <w:spacing w:after="120" w:line="276" w:lineRule="auto"/>
              <w:rPr>
                <w:rFonts w:cs="Arial"/>
                <w:color w:val="232425"/>
                <w:szCs w:val="20"/>
              </w:rPr>
            </w:pPr>
            <w:r>
              <w:rPr>
                <w:rFonts w:cs="Arial"/>
                <w:color w:val="232425"/>
                <w:szCs w:val="20"/>
              </w:rPr>
              <w:t>Relocated from # 3.1</w:t>
            </w:r>
            <w:r w:rsidR="00675FB6">
              <w:rPr>
                <w:rFonts w:cs="Arial"/>
                <w:color w:val="232425"/>
                <w:szCs w:val="20"/>
              </w:rPr>
              <w:t>, # 4.1</w:t>
            </w:r>
          </w:p>
        </w:tc>
      </w:tr>
      <w:tr w:rsidR="00675FB6" w14:paraId="34F0FA63"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51086F69" w14:textId="77777777" w:rsidR="00715E61" w:rsidRDefault="00715E61" w:rsidP="00715E61">
            <w:pPr>
              <w:spacing w:before="120" w:after="120" w:line="276" w:lineRule="auto"/>
              <w:rPr>
                <w:rFonts w:cs="Arial"/>
                <w:color w:val="232425"/>
                <w:szCs w:val="20"/>
              </w:rPr>
            </w:pPr>
            <w:r>
              <w:rPr>
                <w:rFonts w:cs="Arial"/>
                <w:color w:val="232425"/>
                <w:szCs w:val="20"/>
              </w:rPr>
              <w:t>A.4.2</w:t>
            </w:r>
          </w:p>
        </w:tc>
        <w:tc>
          <w:tcPr>
            <w:tcW w:w="4265" w:type="dxa"/>
            <w:vAlign w:val="center"/>
            <w:hideMark/>
          </w:tcPr>
          <w:p w14:paraId="4BA6F57F" w14:textId="70328A38" w:rsidR="00715E61" w:rsidRDefault="00715E61" w:rsidP="00715E61">
            <w:pPr>
              <w:spacing w:before="120" w:after="120" w:line="276" w:lineRule="auto"/>
              <w:rPr>
                <w:rFonts w:cs="Arial"/>
                <w:color w:val="232425"/>
                <w:szCs w:val="20"/>
              </w:rPr>
            </w:pPr>
            <w:r w:rsidRPr="007E3253">
              <w:t>Target Net IRR/ Total Return</w:t>
            </w:r>
          </w:p>
        </w:tc>
        <w:tc>
          <w:tcPr>
            <w:tcW w:w="2740" w:type="dxa"/>
            <w:noWrap/>
            <w:vAlign w:val="center"/>
            <w:hideMark/>
          </w:tcPr>
          <w:p w14:paraId="25D69A7A" w14:textId="052FD1B7" w:rsidR="00715E61" w:rsidRDefault="006C0B1E" w:rsidP="00715E61">
            <w:pPr>
              <w:spacing w:before="120" w:after="120" w:line="276" w:lineRule="auto"/>
              <w:rPr>
                <w:rFonts w:cs="Arial"/>
                <w:color w:val="232425"/>
                <w:szCs w:val="20"/>
              </w:rPr>
            </w:pPr>
            <w:r>
              <w:rPr>
                <w:rFonts w:cs="Arial"/>
                <w:color w:val="232425"/>
                <w:szCs w:val="20"/>
              </w:rPr>
              <w:t>Relocated from # 3.1, # 4.1</w:t>
            </w:r>
          </w:p>
        </w:tc>
      </w:tr>
      <w:tr w:rsidR="00675FB6" w14:paraId="3ECDD325"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1BC2670F" w14:textId="77777777" w:rsidR="00715E61" w:rsidRDefault="00715E61" w:rsidP="00715E61">
            <w:pPr>
              <w:spacing w:after="120" w:line="276" w:lineRule="auto"/>
              <w:rPr>
                <w:rFonts w:cs="Arial"/>
                <w:color w:val="232425"/>
                <w:szCs w:val="20"/>
              </w:rPr>
            </w:pPr>
            <w:r>
              <w:rPr>
                <w:rFonts w:cs="Arial"/>
                <w:color w:val="232425"/>
                <w:szCs w:val="20"/>
              </w:rPr>
              <w:t>A.4.3</w:t>
            </w:r>
          </w:p>
        </w:tc>
        <w:tc>
          <w:tcPr>
            <w:tcW w:w="4265" w:type="dxa"/>
            <w:vAlign w:val="center"/>
            <w:hideMark/>
          </w:tcPr>
          <w:p w14:paraId="0BF85BAE" w14:textId="780E0B8B" w:rsidR="00715E61" w:rsidRDefault="00715E61" w:rsidP="00715E61">
            <w:pPr>
              <w:spacing w:after="120" w:line="276" w:lineRule="auto"/>
              <w:rPr>
                <w:rFonts w:cs="Arial"/>
                <w:color w:val="232425"/>
                <w:szCs w:val="20"/>
              </w:rPr>
            </w:pPr>
            <w:r w:rsidRPr="007E3253">
              <w:t>Target Annual Income Distribution</w:t>
            </w:r>
          </w:p>
        </w:tc>
        <w:tc>
          <w:tcPr>
            <w:tcW w:w="2740" w:type="dxa"/>
            <w:noWrap/>
            <w:vAlign w:val="center"/>
            <w:hideMark/>
          </w:tcPr>
          <w:p w14:paraId="61C0DC3C" w14:textId="3DA3F440" w:rsidR="00715E61" w:rsidRDefault="006C0B1E" w:rsidP="00715E61">
            <w:pPr>
              <w:spacing w:after="120" w:line="276" w:lineRule="auto"/>
              <w:rPr>
                <w:rFonts w:cs="Arial"/>
                <w:color w:val="232425"/>
                <w:szCs w:val="20"/>
              </w:rPr>
            </w:pPr>
            <w:r>
              <w:rPr>
                <w:rFonts w:cs="Arial"/>
                <w:color w:val="232425"/>
                <w:szCs w:val="20"/>
              </w:rPr>
              <w:t>Relocated from # 3.1, # 4.1</w:t>
            </w:r>
          </w:p>
        </w:tc>
      </w:tr>
      <w:tr w:rsidR="00A86F89" w14:paraId="03FFE08B"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792A1B1D" w14:textId="77777777" w:rsidR="00A86F89" w:rsidRDefault="00A86F89" w:rsidP="00A86F89">
            <w:pPr>
              <w:spacing w:before="120" w:after="120" w:line="276" w:lineRule="auto"/>
              <w:rPr>
                <w:rFonts w:cs="Arial"/>
                <w:color w:val="232425"/>
                <w:szCs w:val="20"/>
              </w:rPr>
            </w:pPr>
            <w:r>
              <w:rPr>
                <w:rFonts w:cs="Arial"/>
                <w:color w:val="232425"/>
                <w:szCs w:val="20"/>
              </w:rPr>
              <w:t>A.4.4</w:t>
            </w:r>
          </w:p>
        </w:tc>
        <w:tc>
          <w:tcPr>
            <w:tcW w:w="4265" w:type="dxa"/>
            <w:vAlign w:val="center"/>
            <w:hideMark/>
          </w:tcPr>
          <w:p w14:paraId="5F5F1E38" w14:textId="50577FA3" w:rsidR="00A86F89" w:rsidRDefault="00A86F89" w:rsidP="00A86F89">
            <w:pPr>
              <w:spacing w:before="120" w:after="120" w:line="276" w:lineRule="auto"/>
              <w:rPr>
                <w:rFonts w:cs="Arial"/>
                <w:color w:val="232425"/>
                <w:szCs w:val="20"/>
              </w:rPr>
            </w:pPr>
            <w:r w:rsidRPr="007E3253">
              <w:t xml:space="preserve">Target Vehicle Size </w:t>
            </w:r>
          </w:p>
        </w:tc>
        <w:tc>
          <w:tcPr>
            <w:tcW w:w="2740" w:type="dxa"/>
            <w:noWrap/>
            <w:vAlign w:val="center"/>
            <w:hideMark/>
          </w:tcPr>
          <w:p w14:paraId="19F5C128" w14:textId="62DD20A0" w:rsidR="00A86F89" w:rsidRDefault="00A86F89" w:rsidP="00A86F89">
            <w:pPr>
              <w:spacing w:before="120" w:after="120" w:line="276" w:lineRule="auto"/>
              <w:rPr>
                <w:rFonts w:cs="Arial"/>
                <w:color w:val="232425"/>
                <w:szCs w:val="20"/>
              </w:rPr>
            </w:pPr>
            <w:r>
              <w:rPr>
                <w:rFonts w:cs="Arial"/>
                <w:color w:val="232425"/>
                <w:szCs w:val="20"/>
              </w:rPr>
              <w:t>Relocated from # 3.1, # 4.1</w:t>
            </w:r>
          </w:p>
        </w:tc>
      </w:tr>
      <w:tr w:rsidR="00A86F89" w14:paraId="50093A0A"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0A55F324" w14:textId="77777777" w:rsidR="00A86F89" w:rsidRDefault="00A86F89" w:rsidP="00A86F89">
            <w:pPr>
              <w:spacing w:after="120" w:line="276" w:lineRule="auto"/>
              <w:rPr>
                <w:rFonts w:cs="Arial"/>
                <w:color w:val="232425"/>
                <w:szCs w:val="20"/>
              </w:rPr>
            </w:pPr>
            <w:r>
              <w:rPr>
                <w:rFonts w:cs="Arial"/>
                <w:color w:val="232425"/>
                <w:szCs w:val="20"/>
              </w:rPr>
              <w:t>A.4.5</w:t>
            </w:r>
          </w:p>
        </w:tc>
        <w:tc>
          <w:tcPr>
            <w:tcW w:w="4265" w:type="dxa"/>
            <w:vAlign w:val="center"/>
            <w:hideMark/>
          </w:tcPr>
          <w:p w14:paraId="1E5D59DD" w14:textId="6D601ADA" w:rsidR="00A86F89" w:rsidRDefault="00A86F89" w:rsidP="00A86F89">
            <w:pPr>
              <w:spacing w:after="120" w:line="276" w:lineRule="auto"/>
              <w:rPr>
                <w:rFonts w:cs="Arial"/>
                <w:color w:val="232425"/>
                <w:szCs w:val="20"/>
              </w:rPr>
            </w:pPr>
            <w:r w:rsidRPr="007E3253">
              <w:t>Target LTV</w:t>
            </w:r>
          </w:p>
        </w:tc>
        <w:tc>
          <w:tcPr>
            <w:tcW w:w="2740" w:type="dxa"/>
            <w:noWrap/>
            <w:vAlign w:val="center"/>
            <w:hideMark/>
          </w:tcPr>
          <w:p w14:paraId="70BAF9AC" w14:textId="41420783" w:rsidR="00A86F89" w:rsidRDefault="00A86F89" w:rsidP="00A86F89">
            <w:pPr>
              <w:spacing w:after="120" w:line="276" w:lineRule="auto"/>
              <w:rPr>
                <w:rFonts w:cs="Arial"/>
                <w:color w:val="232425"/>
                <w:szCs w:val="20"/>
              </w:rPr>
            </w:pPr>
            <w:r>
              <w:rPr>
                <w:rFonts w:cs="Arial"/>
                <w:color w:val="232425"/>
                <w:szCs w:val="20"/>
              </w:rPr>
              <w:t>Relocated from # 3.1, # 4.1</w:t>
            </w:r>
          </w:p>
        </w:tc>
      </w:tr>
      <w:tr w:rsidR="00A86F89" w14:paraId="4D376E3D"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0D046388" w14:textId="77777777" w:rsidR="00A86F89" w:rsidRDefault="00A86F89" w:rsidP="00A86F89">
            <w:pPr>
              <w:spacing w:before="120" w:after="120" w:line="276" w:lineRule="auto"/>
              <w:rPr>
                <w:rFonts w:cs="Arial"/>
                <w:color w:val="232425"/>
                <w:szCs w:val="20"/>
              </w:rPr>
            </w:pPr>
            <w:r>
              <w:rPr>
                <w:rFonts w:cs="Arial"/>
                <w:color w:val="232425"/>
                <w:szCs w:val="20"/>
              </w:rPr>
              <w:t>A.4.6</w:t>
            </w:r>
          </w:p>
        </w:tc>
        <w:tc>
          <w:tcPr>
            <w:tcW w:w="4265" w:type="dxa"/>
            <w:vAlign w:val="center"/>
            <w:hideMark/>
          </w:tcPr>
          <w:p w14:paraId="7C6B2056" w14:textId="79FE17C5" w:rsidR="00A86F89" w:rsidRDefault="00A86F89" w:rsidP="00A86F89">
            <w:pPr>
              <w:spacing w:before="120" w:after="120" w:line="276" w:lineRule="auto"/>
              <w:rPr>
                <w:rFonts w:cs="Arial"/>
                <w:color w:val="232425"/>
                <w:szCs w:val="20"/>
              </w:rPr>
            </w:pPr>
            <w:r w:rsidRPr="007E3253">
              <w:t>Current LTV</w:t>
            </w:r>
          </w:p>
        </w:tc>
        <w:tc>
          <w:tcPr>
            <w:tcW w:w="2740" w:type="dxa"/>
            <w:noWrap/>
            <w:vAlign w:val="center"/>
            <w:hideMark/>
          </w:tcPr>
          <w:p w14:paraId="6E5BA78B" w14:textId="343B445C" w:rsidR="00A86F89" w:rsidRDefault="00A86F89" w:rsidP="00A86F89">
            <w:pPr>
              <w:spacing w:before="120" w:after="120" w:line="276" w:lineRule="auto"/>
              <w:rPr>
                <w:rFonts w:cs="Arial"/>
                <w:color w:val="232425"/>
                <w:szCs w:val="20"/>
              </w:rPr>
            </w:pPr>
            <w:r>
              <w:rPr>
                <w:rFonts w:cs="Arial"/>
                <w:color w:val="232425"/>
                <w:szCs w:val="20"/>
              </w:rPr>
              <w:t>Relocated from # 3.1, # 4.1</w:t>
            </w:r>
          </w:p>
        </w:tc>
      </w:tr>
      <w:tr w:rsidR="00A86F89" w14:paraId="025D6B43"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628D05FB" w14:textId="77777777" w:rsidR="00A86F89" w:rsidRDefault="00A86F89" w:rsidP="00A86F89">
            <w:pPr>
              <w:spacing w:after="120" w:line="276" w:lineRule="auto"/>
              <w:rPr>
                <w:rFonts w:cs="Arial"/>
                <w:color w:val="232425"/>
                <w:szCs w:val="20"/>
              </w:rPr>
            </w:pPr>
            <w:r>
              <w:rPr>
                <w:rFonts w:cs="Arial"/>
                <w:color w:val="232425"/>
                <w:szCs w:val="20"/>
              </w:rPr>
              <w:t>A.4.7</w:t>
            </w:r>
          </w:p>
        </w:tc>
        <w:tc>
          <w:tcPr>
            <w:tcW w:w="4265" w:type="dxa"/>
            <w:vAlign w:val="center"/>
            <w:hideMark/>
          </w:tcPr>
          <w:p w14:paraId="572B56A2" w14:textId="4FC1EF50" w:rsidR="00A86F89" w:rsidRDefault="00A86F89" w:rsidP="00A86F89">
            <w:pPr>
              <w:spacing w:after="120" w:line="276" w:lineRule="auto"/>
              <w:rPr>
                <w:rFonts w:cs="Arial"/>
                <w:color w:val="232425"/>
                <w:szCs w:val="20"/>
              </w:rPr>
            </w:pPr>
            <w:r w:rsidRPr="007E3253">
              <w:t>Maximum LTV</w:t>
            </w:r>
          </w:p>
        </w:tc>
        <w:tc>
          <w:tcPr>
            <w:tcW w:w="2740" w:type="dxa"/>
            <w:noWrap/>
            <w:vAlign w:val="center"/>
            <w:hideMark/>
          </w:tcPr>
          <w:p w14:paraId="15193044" w14:textId="2EA39AC2" w:rsidR="00A86F89" w:rsidRDefault="00A86F89" w:rsidP="00A86F89">
            <w:pPr>
              <w:spacing w:after="120" w:line="276" w:lineRule="auto"/>
              <w:rPr>
                <w:rFonts w:cs="Arial"/>
                <w:color w:val="232425"/>
                <w:szCs w:val="20"/>
              </w:rPr>
            </w:pPr>
            <w:r>
              <w:rPr>
                <w:rFonts w:cs="Arial"/>
                <w:color w:val="232425"/>
                <w:szCs w:val="20"/>
              </w:rPr>
              <w:t>Relocated from # 3.1, # 4.1</w:t>
            </w:r>
          </w:p>
        </w:tc>
      </w:tr>
      <w:tr w:rsidR="00A86F89" w14:paraId="56550714"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54E8928D" w14:textId="77777777" w:rsidR="00A86F89" w:rsidRDefault="00A86F89" w:rsidP="00A86F89">
            <w:pPr>
              <w:spacing w:before="120" w:after="120" w:line="276" w:lineRule="auto"/>
              <w:rPr>
                <w:rFonts w:cs="Arial"/>
                <w:color w:val="232425"/>
                <w:szCs w:val="20"/>
              </w:rPr>
            </w:pPr>
            <w:r>
              <w:rPr>
                <w:rFonts w:cs="Arial"/>
                <w:color w:val="232425"/>
                <w:szCs w:val="20"/>
              </w:rPr>
              <w:t>A.4.8</w:t>
            </w:r>
          </w:p>
        </w:tc>
        <w:tc>
          <w:tcPr>
            <w:tcW w:w="4265" w:type="dxa"/>
            <w:vAlign w:val="center"/>
            <w:hideMark/>
          </w:tcPr>
          <w:p w14:paraId="794B0150" w14:textId="41FB65B8" w:rsidR="00A86F89" w:rsidRDefault="00A86F89" w:rsidP="00A86F89">
            <w:pPr>
              <w:spacing w:before="120" w:after="120" w:line="276" w:lineRule="auto"/>
              <w:rPr>
                <w:rFonts w:cs="Arial"/>
                <w:color w:val="232425"/>
                <w:szCs w:val="20"/>
              </w:rPr>
            </w:pPr>
            <w:r w:rsidRPr="007E3253">
              <w:t>Target Equity</w:t>
            </w:r>
          </w:p>
        </w:tc>
        <w:tc>
          <w:tcPr>
            <w:tcW w:w="2740" w:type="dxa"/>
            <w:noWrap/>
            <w:vAlign w:val="center"/>
            <w:hideMark/>
          </w:tcPr>
          <w:p w14:paraId="051A2047" w14:textId="29AC07AD" w:rsidR="00A86F89" w:rsidRDefault="00A86F89" w:rsidP="00A86F89">
            <w:pPr>
              <w:spacing w:before="120" w:after="120" w:line="276" w:lineRule="auto"/>
              <w:rPr>
                <w:rFonts w:cs="Arial"/>
                <w:color w:val="232425"/>
                <w:szCs w:val="20"/>
              </w:rPr>
            </w:pPr>
            <w:r>
              <w:rPr>
                <w:rFonts w:cs="Arial"/>
                <w:color w:val="232425"/>
                <w:szCs w:val="20"/>
              </w:rPr>
              <w:t>Relocated from # 3.1, # 4.1</w:t>
            </w:r>
          </w:p>
        </w:tc>
      </w:tr>
      <w:tr w:rsidR="00A86F89" w14:paraId="71CAB124"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16FD6874" w14:textId="77777777" w:rsidR="00A86F89" w:rsidRDefault="00A86F89" w:rsidP="00A86F89">
            <w:pPr>
              <w:spacing w:after="120" w:line="276" w:lineRule="auto"/>
              <w:rPr>
                <w:rFonts w:cs="Arial"/>
                <w:color w:val="232425"/>
                <w:szCs w:val="20"/>
              </w:rPr>
            </w:pPr>
            <w:r>
              <w:rPr>
                <w:rFonts w:cs="Arial"/>
                <w:color w:val="232425"/>
                <w:szCs w:val="20"/>
              </w:rPr>
              <w:t>A.4.9</w:t>
            </w:r>
          </w:p>
        </w:tc>
        <w:tc>
          <w:tcPr>
            <w:tcW w:w="4265" w:type="dxa"/>
            <w:vAlign w:val="center"/>
            <w:hideMark/>
          </w:tcPr>
          <w:p w14:paraId="129CE9FC" w14:textId="39B80C6E" w:rsidR="00A86F89" w:rsidRDefault="00A86F89" w:rsidP="00A86F89">
            <w:pPr>
              <w:spacing w:after="120" w:line="276" w:lineRule="auto"/>
              <w:rPr>
                <w:rFonts w:cs="Arial"/>
                <w:color w:val="232425"/>
                <w:szCs w:val="20"/>
              </w:rPr>
            </w:pPr>
            <w:r w:rsidRPr="007E3253">
              <w:t>Target Region/Country</w:t>
            </w:r>
          </w:p>
        </w:tc>
        <w:tc>
          <w:tcPr>
            <w:tcW w:w="2740" w:type="dxa"/>
            <w:noWrap/>
            <w:vAlign w:val="center"/>
            <w:hideMark/>
          </w:tcPr>
          <w:p w14:paraId="44E073E3" w14:textId="301E52A2" w:rsidR="00A86F89" w:rsidRDefault="00A86F89" w:rsidP="00A86F89">
            <w:pPr>
              <w:spacing w:after="120" w:line="276" w:lineRule="auto"/>
              <w:rPr>
                <w:rFonts w:cs="Arial"/>
                <w:color w:val="232425"/>
                <w:szCs w:val="20"/>
              </w:rPr>
            </w:pPr>
            <w:r>
              <w:rPr>
                <w:rFonts w:cs="Arial"/>
                <w:color w:val="232425"/>
                <w:szCs w:val="20"/>
              </w:rPr>
              <w:t>Relocated from # 3.1, # 4.1</w:t>
            </w:r>
          </w:p>
        </w:tc>
      </w:tr>
      <w:tr w:rsidR="00A86F89" w14:paraId="5F7D916E"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07FA9E94" w14:textId="77777777" w:rsidR="00A86F89" w:rsidRDefault="00A86F89" w:rsidP="00A86F89">
            <w:pPr>
              <w:spacing w:before="120" w:after="120" w:line="276" w:lineRule="auto"/>
              <w:rPr>
                <w:rFonts w:cs="Arial"/>
                <w:color w:val="232425"/>
                <w:szCs w:val="20"/>
              </w:rPr>
            </w:pPr>
            <w:r>
              <w:rPr>
                <w:rFonts w:cs="Arial"/>
                <w:color w:val="232425"/>
                <w:szCs w:val="20"/>
              </w:rPr>
              <w:t>A.4.10</w:t>
            </w:r>
          </w:p>
        </w:tc>
        <w:tc>
          <w:tcPr>
            <w:tcW w:w="4265" w:type="dxa"/>
            <w:vAlign w:val="center"/>
            <w:hideMark/>
          </w:tcPr>
          <w:p w14:paraId="34A247D8" w14:textId="763EF219" w:rsidR="00A86F89" w:rsidRDefault="00A86F89" w:rsidP="00A86F89">
            <w:pPr>
              <w:spacing w:before="120" w:after="120" w:line="276" w:lineRule="auto"/>
              <w:rPr>
                <w:rFonts w:cs="Arial"/>
                <w:color w:val="232425"/>
                <w:szCs w:val="20"/>
              </w:rPr>
            </w:pPr>
            <w:r w:rsidRPr="007E3253">
              <w:t>Target Sectors</w:t>
            </w:r>
          </w:p>
        </w:tc>
        <w:tc>
          <w:tcPr>
            <w:tcW w:w="2740" w:type="dxa"/>
            <w:noWrap/>
            <w:vAlign w:val="center"/>
            <w:hideMark/>
          </w:tcPr>
          <w:p w14:paraId="474C91AE" w14:textId="11411E28" w:rsidR="00A86F89" w:rsidRDefault="00A86F89" w:rsidP="00A86F89">
            <w:pPr>
              <w:spacing w:before="120" w:after="120" w:line="276" w:lineRule="auto"/>
              <w:rPr>
                <w:rFonts w:cs="Arial"/>
                <w:color w:val="232425"/>
                <w:szCs w:val="20"/>
              </w:rPr>
            </w:pPr>
            <w:r>
              <w:rPr>
                <w:rFonts w:cs="Arial"/>
                <w:color w:val="232425"/>
                <w:szCs w:val="20"/>
              </w:rPr>
              <w:t>Relocated from # 3.1, # 4.1</w:t>
            </w:r>
          </w:p>
        </w:tc>
      </w:tr>
      <w:tr w:rsidR="00A86F89" w14:paraId="5A37E4BB"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6F412544" w14:textId="77777777" w:rsidR="00A86F89" w:rsidRDefault="00A86F89" w:rsidP="00A86F89">
            <w:pPr>
              <w:spacing w:after="120" w:line="276" w:lineRule="auto"/>
              <w:rPr>
                <w:rFonts w:cs="Arial"/>
                <w:color w:val="232425"/>
                <w:szCs w:val="20"/>
              </w:rPr>
            </w:pPr>
            <w:r>
              <w:rPr>
                <w:rFonts w:cs="Arial"/>
                <w:color w:val="232425"/>
                <w:szCs w:val="20"/>
              </w:rPr>
              <w:t>A.4.11</w:t>
            </w:r>
          </w:p>
        </w:tc>
        <w:tc>
          <w:tcPr>
            <w:tcW w:w="4265" w:type="dxa"/>
            <w:vAlign w:val="center"/>
            <w:hideMark/>
          </w:tcPr>
          <w:p w14:paraId="313F88A8" w14:textId="1DF0AB90" w:rsidR="00A86F89" w:rsidRDefault="00A86F89" w:rsidP="00A86F89">
            <w:pPr>
              <w:spacing w:after="120" w:line="276" w:lineRule="auto"/>
              <w:rPr>
                <w:rFonts w:cs="Arial"/>
                <w:color w:val="232425"/>
                <w:szCs w:val="20"/>
              </w:rPr>
            </w:pPr>
            <w:r w:rsidRPr="007E3253">
              <w:t>Target Investment Strategy</w:t>
            </w:r>
          </w:p>
        </w:tc>
        <w:tc>
          <w:tcPr>
            <w:tcW w:w="2740" w:type="dxa"/>
            <w:noWrap/>
            <w:vAlign w:val="center"/>
            <w:hideMark/>
          </w:tcPr>
          <w:p w14:paraId="24BF4E9F" w14:textId="2E2702B1" w:rsidR="00A86F89" w:rsidRDefault="00A86F89" w:rsidP="00A86F89">
            <w:pPr>
              <w:spacing w:after="120" w:line="276" w:lineRule="auto"/>
              <w:rPr>
                <w:rFonts w:cs="Arial"/>
                <w:color w:val="232425"/>
                <w:szCs w:val="20"/>
              </w:rPr>
            </w:pPr>
            <w:r>
              <w:rPr>
                <w:rFonts w:cs="Arial"/>
                <w:color w:val="232425"/>
                <w:szCs w:val="20"/>
              </w:rPr>
              <w:t>Relocated from # 3.1, # 4.1</w:t>
            </w:r>
          </w:p>
        </w:tc>
      </w:tr>
      <w:tr w:rsidR="00A86F89" w14:paraId="0DF4B520"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2D4EB1E7" w14:textId="77777777" w:rsidR="00A86F89" w:rsidRDefault="00A86F89" w:rsidP="00A86F89">
            <w:pPr>
              <w:spacing w:before="120" w:after="120" w:line="276" w:lineRule="auto"/>
              <w:rPr>
                <w:rFonts w:cs="Arial"/>
                <w:color w:val="232425"/>
                <w:szCs w:val="20"/>
              </w:rPr>
            </w:pPr>
            <w:r>
              <w:rPr>
                <w:rFonts w:cs="Arial"/>
                <w:color w:val="232425"/>
                <w:szCs w:val="20"/>
              </w:rPr>
              <w:t>A.4.12</w:t>
            </w:r>
          </w:p>
        </w:tc>
        <w:tc>
          <w:tcPr>
            <w:tcW w:w="4265" w:type="dxa"/>
            <w:vAlign w:val="center"/>
            <w:hideMark/>
          </w:tcPr>
          <w:p w14:paraId="3F0BA7D6" w14:textId="34F26631" w:rsidR="00A86F89" w:rsidRDefault="00A86F89" w:rsidP="00A86F89">
            <w:pPr>
              <w:spacing w:before="120" w:after="120" w:line="276" w:lineRule="auto"/>
              <w:rPr>
                <w:rFonts w:cs="Arial"/>
                <w:color w:val="232425"/>
                <w:szCs w:val="20"/>
              </w:rPr>
            </w:pPr>
            <w:r w:rsidRPr="007E3253">
              <w:t>Investment Types Allowed</w:t>
            </w:r>
          </w:p>
        </w:tc>
        <w:tc>
          <w:tcPr>
            <w:tcW w:w="2740" w:type="dxa"/>
            <w:noWrap/>
            <w:vAlign w:val="center"/>
            <w:hideMark/>
          </w:tcPr>
          <w:p w14:paraId="56E79966" w14:textId="1BFC8527" w:rsidR="00A86F89" w:rsidRDefault="00A86F89" w:rsidP="00A86F89">
            <w:pPr>
              <w:spacing w:before="120" w:after="120" w:line="276" w:lineRule="auto"/>
              <w:rPr>
                <w:rFonts w:cs="Arial"/>
                <w:color w:val="232425"/>
                <w:szCs w:val="20"/>
              </w:rPr>
            </w:pPr>
            <w:r>
              <w:rPr>
                <w:rFonts w:cs="Arial"/>
                <w:color w:val="232425"/>
                <w:szCs w:val="20"/>
              </w:rPr>
              <w:t>Relocated from # 3.1, # 4.1</w:t>
            </w:r>
          </w:p>
        </w:tc>
      </w:tr>
      <w:tr w:rsidR="00A86F89" w14:paraId="2BD4B479"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7FD542A5" w14:textId="77777777" w:rsidR="00A86F89" w:rsidRDefault="00A86F89" w:rsidP="00A86F89">
            <w:pPr>
              <w:spacing w:after="120" w:line="276" w:lineRule="auto"/>
              <w:rPr>
                <w:rFonts w:cs="Arial"/>
                <w:color w:val="232425"/>
                <w:szCs w:val="20"/>
              </w:rPr>
            </w:pPr>
          </w:p>
        </w:tc>
        <w:tc>
          <w:tcPr>
            <w:tcW w:w="4265" w:type="dxa"/>
            <w:vAlign w:val="center"/>
            <w:hideMark/>
          </w:tcPr>
          <w:p w14:paraId="336AB2B9" w14:textId="77777777" w:rsidR="00A86F89" w:rsidRDefault="00A86F89" w:rsidP="00A86F89">
            <w:pPr>
              <w:spacing w:after="120" w:line="276" w:lineRule="auto"/>
              <w:rPr>
                <w:rFonts w:cs="Arial"/>
                <w:b/>
                <w:bCs/>
                <w:color w:val="232425"/>
                <w:szCs w:val="20"/>
              </w:rPr>
            </w:pPr>
            <w:r>
              <w:rPr>
                <w:rFonts w:cs="Arial"/>
                <w:b/>
                <w:bCs/>
                <w:color w:val="232425"/>
                <w:szCs w:val="20"/>
              </w:rPr>
              <w:t>Financial Reporting</w:t>
            </w:r>
          </w:p>
        </w:tc>
        <w:tc>
          <w:tcPr>
            <w:tcW w:w="2740" w:type="dxa"/>
            <w:noWrap/>
            <w:vAlign w:val="center"/>
            <w:hideMark/>
          </w:tcPr>
          <w:p w14:paraId="6CFC7300" w14:textId="77777777" w:rsidR="00A86F89" w:rsidRDefault="00A86F89" w:rsidP="00A86F89">
            <w:pPr>
              <w:spacing w:after="120" w:line="276" w:lineRule="auto"/>
              <w:rPr>
                <w:szCs w:val="20"/>
              </w:rPr>
            </w:pPr>
          </w:p>
        </w:tc>
      </w:tr>
      <w:tr w:rsidR="00A86F89" w14:paraId="1FBE10E8"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1A1C47F9" w14:textId="77777777" w:rsidR="00A86F89" w:rsidRDefault="00A86F89" w:rsidP="00A86F89">
            <w:pPr>
              <w:spacing w:before="120" w:after="120" w:line="276" w:lineRule="auto"/>
              <w:rPr>
                <w:rFonts w:cs="Arial"/>
                <w:color w:val="232425"/>
                <w:szCs w:val="20"/>
              </w:rPr>
            </w:pPr>
            <w:r>
              <w:rPr>
                <w:rFonts w:cs="Arial"/>
                <w:color w:val="232425"/>
                <w:szCs w:val="20"/>
              </w:rPr>
              <w:t>A.5.1</w:t>
            </w:r>
          </w:p>
        </w:tc>
        <w:tc>
          <w:tcPr>
            <w:tcW w:w="4265" w:type="dxa"/>
            <w:vAlign w:val="center"/>
            <w:hideMark/>
          </w:tcPr>
          <w:p w14:paraId="4A01CFE8" w14:textId="063384FF" w:rsidR="00A86F89" w:rsidRDefault="00A86F89" w:rsidP="00A86F89">
            <w:pPr>
              <w:spacing w:before="120" w:after="120" w:line="276" w:lineRule="auto"/>
              <w:rPr>
                <w:rFonts w:cs="Arial"/>
                <w:color w:val="232425"/>
                <w:szCs w:val="20"/>
              </w:rPr>
            </w:pPr>
            <w:r w:rsidRPr="00153035">
              <w:t xml:space="preserve">Reporting Currency </w:t>
            </w:r>
          </w:p>
        </w:tc>
        <w:tc>
          <w:tcPr>
            <w:tcW w:w="2740" w:type="dxa"/>
            <w:noWrap/>
            <w:vAlign w:val="center"/>
            <w:hideMark/>
          </w:tcPr>
          <w:p w14:paraId="6FEADA1A" w14:textId="3680D7DF" w:rsidR="00A86F89" w:rsidRDefault="00A86F89" w:rsidP="00A86F89">
            <w:pPr>
              <w:spacing w:before="120" w:after="120" w:line="276" w:lineRule="auto"/>
              <w:rPr>
                <w:rFonts w:cs="Arial"/>
                <w:color w:val="232425"/>
                <w:szCs w:val="20"/>
              </w:rPr>
            </w:pPr>
            <w:r>
              <w:rPr>
                <w:rFonts w:cs="Arial"/>
                <w:color w:val="232425"/>
                <w:szCs w:val="20"/>
              </w:rPr>
              <w:t>Relocated from # 3.1</w:t>
            </w:r>
          </w:p>
        </w:tc>
      </w:tr>
      <w:tr w:rsidR="004D2BCF" w14:paraId="2537137A"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599B58B1" w14:textId="77777777" w:rsidR="004D2BCF" w:rsidRDefault="004D2BCF" w:rsidP="004D2BCF">
            <w:pPr>
              <w:spacing w:after="120" w:line="276" w:lineRule="auto"/>
              <w:rPr>
                <w:rFonts w:cs="Arial"/>
                <w:color w:val="232425"/>
                <w:szCs w:val="20"/>
              </w:rPr>
            </w:pPr>
            <w:r>
              <w:rPr>
                <w:rFonts w:cs="Arial"/>
                <w:color w:val="232425"/>
                <w:szCs w:val="20"/>
              </w:rPr>
              <w:t>A.5.2</w:t>
            </w:r>
          </w:p>
        </w:tc>
        <w:tc>
          <w:tcPr>
            <w:tcW w:w="4265" w:type="dxa"/>
            <w:vAlign w:val="center"/>
            <w:hideMark/>
          </w:tcPr>
          <w:p w14:paraId="37A651EC" w14:textId="6BB78CC9" w:rsidR="004D2BCF" w:rsidRDefault="004D2BCF" w:rsidP="004D2BCF">
            <w:pPr>
              <w:spacing w:after="120" w:line="276" w:lineRule="auto"/>
              <w:rPr>
                <w:rFonts w:cs="Arial"/>
                <w:color w:val="232425"/>
                <w:szCs w:val="20"/>
              </w:rPr>
            </w:pPr>
            <w:r w:rsidRPr="00153035">
              <w:t>Equity Raised to Date</w:t>
            </w:r>
          </w:p>
        </w:tc>
        <w:tc>
          <w:tcPr>
            <w:tcW w:w="2740" w:type="dxa"/>
            <w:noWrap/>
            <w:vAlign w:val="center"/>
            <w:hideMark/>
          </w:tcPr>
          <w:p w14:paraId="0C8A0038" w14:textId="3A6A3C2B" w:rsidR="004D2BCF" w:rsidRPr="0018544F" w:rsidRDefault="004D2BCF" w:rsidP="004D2BCF">
            <w:pPr>
              <w:spacing w:after="120" w:line="276" w:lineRule="auto"/>
              <w:rPr>
                <w:rFonts w:cs="Arial"/>
                <w:i/>
                <w:iCs/>
                <w:color w:val="232425"/>
                <w:szCs w:val="20"/>
              </w:rPr>
            </w:pPr>
            <w:r>
              <w:rPr>
                <w:rFonts w:cs="Arial"/>
                <w:color w:val="232425"/>
                <w:szCs w:val="20"/>
              </w:rPr>
              <w:t>Relocated from # 3.1</w:t>
            </w:r>
          </w:p>
        </w:tc>
      </w:tr>
      <w:tr w:rsidR="00A86F89" w14:paraId="7C06FC2C"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4CF30374" w14:textId="77777777" w:rsidR="00A86F89" w:rsidRDefault="00A86F89" w:rsidP="00A86F89">
            <w:pPr>
              <w:spacing w:before="120" w:after="120" w:line="276" w:lineRule="auto"/>
              <w:rPr>
                <w:rFonts w:cs="Arial"/>
                <w:color w:val="232425"/>
                <w:szCs w:val="20"/>
              </w:rPr>
            </w:pPr>
            <w:r>
              <w:rPr>
                <w:rFonts w:cs="Arial"/>
                <w:color w:val="232425"/>
                <w:szCs w:val="20"/>
              </w:rPr>
              <w:t>A.5.3</w:t>
            </w:r>
          </w:p>
        </w:tc>
        <w:tc>
          <w:tcPr>
            <w:tcW w:w="4265" w:type="dxa"/>
            <w:vAlign w:val="center"/>
            <w:hideMark/>
          </w:tcPr>
          <w:p w14:paraId="21D8696C" w14:textId="684308E4" w:rsidR="00A86F89" w:rsidRDefault="00A86F89" w:rsidP="00A86F89">
            <w:pPr>
              <w:spacing w:before="120" w:after="120" w:line="276" w:lineRule="auto"/>
              <w:rPr>
                <w:rFonts w:cs="Arial"/>
                <w:color w:val="232425"/>
                <w:szCs w:val="20"/>
              </w:rPr>
            </w:pPr>
            <w:r w:rsidRPr="00153035">
              <w:t>Hard Cap on Equity Raising</w:t>
            </w:r>
          </w:p>
        </w:tc>
        <w:tc>
          <w:tcPr>
            <w:tcW w:w="2740" w:type="dxa"/>
            <w:noWrap/>
            <w:vAlign w:val="center"/>
            <w:hideMark/>
          </w:tcPr>
          <w:p w14:paraId="71985522" w14:textId="6BACA5EA" w:rsidR="00A86F89" w:rsidRPr="0018544F" w:rsidRDefault="00A86F89" w:rsidP="00A86F89">
            <w:pPr>
              <w:spacing w:before="120" w:after="120" w:line="276" w:lineRule="auto"/>
              <w:rPr>
                <w:rFonts w:cs="Arial"/>
                <w:i/>
                <w:iCs/>
                <w:color w:val="232425"/>
                <w:szCs w:val="20"/>
              </w:rPr>
            </w:pPr>
            <w:r>
              <w:rPr>
                <w:rFonts w:cs="Arial"/>
                <w:color w:val="232425"/>
                <w:szCs w:val="20"/>
              </w:rPr>
              <w:t>Relocated from # 3.1</w:t>
            </w:r>
          </w:p>
        </w:tc>
      </w:tr>
      <w:tr w:rsidR="00A86F89" w14:paraId="72226A21"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330529E2" w14:textId="77777777" w:rsidR="00A86F89" w:rsidRDefault="00A86F89" w:rsidP="00A86F89">
            <w:pPr>
              <w:spacing w:after="120" w:line="276" w:lineRule="auto"/>
              <w:rPr>
                <w:rFonts w:cs="Arial"/>
                <w:color w:val="232425"/>
                <w:szCs w:val="20"/>
              </w:rPr>
            </w:pPr>
            <w:r>
              <w:rPr>
                <w:rFonts w:cs="Arial"/>
                <w:color w:val="232425"/>
                <w:szCs w:val="20"/>
              </w:rPr>
              <w:t>A.5.4</w:t>
            </w:r>
          </w:p>
        </w:tc>
        <w:tc>
          <w:tcPr>
            <w:tcW w:w="4265" w:type="dxa"/>
            <w:vAlign w:val="center"/>
            <w:hideMark/>
          </w:tcPr>
          <w:p w14:paraId="68248D5A" w14:textId="4C80B290" w:rsidR="00A86F89" w:rsidRDefault="00A86F89" w:rsidP="00A86F89">
            <w:pPr>
              <w:spacing w:after="120" w:line="276" w:lineRule="auto"/>
              <w:rPr>
                <w:rFonts w:cs="Arial"/>
                <w:color w:val="232425"/>
                <w:szCs w:val="20"/>
              </w:rPr>
            </w:pPr>
            <w:r w:rsidRPr="00153035">
              <w:t>Minimum Equity Required for First Close</w:t>
            </w:r>
          </w:p>
        </w:tc>
        <w:tc>
          <w:tcPr>
            <w:tcW w:w="2740" w:type="dxa"/>
            <w:noWrap/>
            <w:vAlign w:val="center"/>
            <w:hideMark/>
          </w:tcPr>
          <w:p w14:paraId="560AA9D6" w14:textId="15D5F8A7" w:rsidR="00A86F89" w:rsidRDefault="00A86F89" w:rsidP="00A86F89">
            <w:pPr>
              <w:spacing w:after="120" w:line="276" w:lineRule="auto"/>
              <w:rPr>
                <w:rFonts w:cs="Arial"/>
                <w:color w:val="232425"/>
                <w:szCs w:val="20"/>
              </w:rPr>
            </w:pPr>
            <w:r>
              <w:rPr>
                <w:rFonts w:cs="Arial"/>
                <w:color w:val="232425"/>
                <w:szCs w:val="20"/>
              </w:rPr>
              <w:t>Relocated from # 3.1</w:t>
            </w:r>
          </w:p>
        </w:tc>
      </w:tr>
      <w:tr w:rsidR="00A86F89" w14:paraId="48176A3F"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2D4E69B4" w14:textId="77777777" w:rsidR="00A86F89" w:rsidRDefault="00A86F89" w:rsidP="00A86F89">
            <w:pPr>
              <w:spacing w:before="120" w:after="120" w:line="276" w:lineRule="auto"/>
              <w:rPr>
                <w:rFonts w:cs="Arial"/>
                <w:color w:val="232425"/>
                <w:szCs w:val="20"/>
              </w:rPr>
            </w:pPr>
            <w:r>
              <w:rPr>
                <w:rFonts w:cs="Arial"/>
                <w:color w:val="232425"/>
                <w:szCs w:val="20"/>
              </w:rPr>
              <w:lastRenderedPageBreak/>
              <w:t>A.5.5</w:t>
            </w:r>
          </w:p>
        </w:tc>
        <w:tc>
          <w:tcPr>
            <w:tcW w:w="4265" w:type="dxa"/>
            <w:vAlign w:val="center"/>
            <w:hideMark/>
          </w:tcPr>
          <w:p w14:paraId="3439DFA7" w14:textId="77777777" w:rsidR="00A86F89" w:rsidRDefault="00A86F89" w:rsidP="00A86F89">
            <w:pPr>
              <w:spacing w:before="120" w:after="120" w:line="276" w:lineRule="auto"/>
              <w:rPr>
                <w:rFonts w:cs="Arial"/>
                <w:color w:val="232425"/>
                <w:szCs w:val="20"/>
              </w:rPr>
            </w:pPr>
            <w:r w:rsidRPr="00153035">
              <w:t>Current Net Asset Value (NAV) per Share/Unit</w:t>
            </w:r>
          </w:p>
        </w:tc>
        <w:tc>
          <w:tcPr>
            <w:tcW w:w="2740" w:type="dxa"/>
            <w:noWrap/>
            <w:vAlign w:val="center"/>
            <w:hideMark/>
          </w:tcPr>
          <w:p w14:paraId="34695610" w14:textId="425F607E" w:rsidR="00A86F89" w:rsidRDefault="00A86F89" w:rsidP="00A86F89">
            <w:pPr>
              <w:spacing w:before="120" w:after="120" w:line="276" w:lineRule="auto"/>
              <w:rPr>
                <w:rFonts w:cs="Arial"/>
                <w:color w:val="232425"/>
                <w:szCs w:val="20"/>
              </w:rPr>
            </w:pPr>
            <w:r>
              <w:rPr>
                <w:rFonts w:cs="Arial"/>
                <w:color w:val="232425"/>
                <w:szCs w:val="20"/>
              </w:rPr>
              <w:t>Relocated from # 3.1</w:t>
            </w:r>
          </w:p>
        </w:tc>
      </w:tr>
      <w:tr w:rsidR="00A86F89" w14:paraId="660D8A97"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tcPr>
          <w:p w14:paraId="5ACEC4A9" w14:textId="7000A23D" w:rsidR="00A86F89" w:rsidRDefault="00A86F89" w:rsidP="00A86F89">
            <w:pPr>
              <w:spacing w:after="120" w:line="276" w:lineRule="auto"/>
              <w:rPr>
                <w:rFonts w:cs="Arial"/>
                <w:color w:val="232425"/>
                <w:szCs w:val="20"/>
              </w:rPr>
            </w:pPr>
            <w:r>
              <w:rPr>
                <w:rFonts w:cs="Arial"/>
                <w:color w:val="232425"/>
                <w:szCs w:val="20"/>
              </w:rPr>
              <w:t>A.5.6</w:t>
            </w:r>
          </w:p>
        </w:tc>
        <w:tc>
          <w:tcPr>
            <w:tcW w:w="4265" w:type="dxa"/>
            <w:vAlign w:val="center"/>
          </w:tcPr>
          <w:p w14:paraId="495B5EC3" w14:textId="3B27A24E" w:rsidR="00A86F89" w:rsidRDefault="00A86F89" w:rsidP="00A86F89">
            <w:pPr>
              <w:spacing w:after="120" w:line="276" w:lineRule="auto"/>
              <w:rPr>
                <w:rFonts w:cs="Arial"/>
                <w:color w:val="232425"/>
                <w:szCs w:val="20"/>
              </w:rPr>
            </w:pPr>
            <w:r w:rsidRPr="00153035">
              <w:t xml:space="preserve">Current Gross Asset Value (GAV) </w:t>
            </w:r>
          </w:p>
        </w:tc>
        <w:tc>
          <w:tcPr>
            <w:tcW w:w="2740" w:type="dxa"/>
            <w:noWrap/>
            <w:vAlign w:val="center"/>
          </w:tcPr>
          <w:p w14:paraId="514F30BC" w14:textId="5141BB8B" w:rsidR="00A86F89" w:rsidRDefault="00A86F89" w:rsidP="00A86F89">
            <w:pPr>
              <w:spacing w:after="120" w:line="276" w:lineRule="auto"/>
              <w:rPr>
                <w:rFonts w:cs="Arial"/>
                <w:color w:val="232425"/>
                <w:szCs w:val="20"/>
              </w:rPr>
            </w:pPr>
            <w:r>
              <w:rPr>
                <w:rFonts w:cs="Arial"/>
                <w:color w:val="232425"/>
                <w:szCs w:val="20"/>
              </w:rPr>
              <w:t>Relocated from # 3.1</w:t>
            </w:r>
          </w:p>
        </w:tc>
      </w:tr>
      <w:tr w:rsidR="00A86F89" w14:paraId="18B71349"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tcPr>
          <w:p w14:paraId="0B3F8203" w14:textId="01EA63B6" w:rsidR="00A86F89" w:rsidRDefault="00A86F89" w:rsidP="00A86F89">
            <w:pPr>
              <w:spacing w:before="120" w:after="120" w:line="276" w:lineRule="auto"/>
              <w:rPr>
                <w:rFonts w:cs="Arial"/>
                <w:color w:val="232425"/>
                <w:szCs w:val="20"/>
              </w:rPr>
            </w:pPr>
            <w:r>
              <w:rPr>
                <w:rFonts w:cs="Arial"/>
                <w:color w:val="232425"/>
                <w:szCs w:val="20"/>
              </w:rPr>
              <w:t>A.5.7</w:t>
            </w:r>
          </w:p>
        </w:tc>
        <w:tc>
          <w:tcPr>
            <w:tcW w:w="4265" w:type="dxa"/>
            <w:vAlign w:val="center"/>
          </w:tcPr>
          <w:p w14:paraId="1E6B60DE" w14:textId="7A8A64EC" w:rsidR="00A86F89" w:rsidRDefault="00A86F89" w:rsidP="00A86F89">
            <w:pPr>
              <w:spacing w:before="120" w:after="120" w:line="276" w:lineRule="auto"/>
              <w:rPr>
                <w:rFonts w:cs="Arial"/>
                <w:color w:val="232425"/>
                <w:szCs w:val="20"/>
              </w:rPr>
            </w:pPr>
            <w:r w:rsidRPr="00153035">
              <w:t>Accounting Standards</w:t>
            </w:r>
          </w:p>
        </w:tc>
        <w:tc>
          <w:tcPr>
            <w:tcW w:w="2740" w:type="dxa"/>
            <w:noWrap/>
            <w:vAlign w:val="center"/>
          </w:tcPr>
          <w:p w14:paraId="186FEBD5" w14:textId="4C929B24" w:rsidR="00A86F89" w:rsidRDefault="00500949" w:rsidP="00A86F89">
            <w:pPr>
              <w:spacing w:before="120" w:after="120" w:line="276" w:lineRule="auto"/>
              <w:rPr>
                <w:rFonts w:cs="Arial"/>
                <w:color w:val="232425"/>
                <w:szCs w:val="20"/>
              </w:rPr>
            </w:pPr>
            <w:r>
              <w:rPr>
                <w:rFonts w:cs="Arial"/>
                <w:color w:val="232425"/>
                <w:szCs w:val="20"/>
              </w:rPr>
              <w:t>New field</w:t>
            </w:r>
          </w:p>
        </w:tc>
      </w:tr>
      <w:tr w:rsidR="00A86F89" w14:paraId="23932F45"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tcPr>
          <w:p w14:paraId="066D4707" w14:textId="5002F14C" w:rsidR="00A86F89" w:rsidRDefault="00A86F89" w:rsidP="00A86F89">
            <w:pPr>
              <w:spacing w:after="120" w:line="276" w:lineRule="auto"/>
              <w:rPr>
                <w:rFonts w:cs="Arial"/>
                <w:color w:val="232425"/>
                <w:szCs w:val="20"/>
              </w:rPr>
            </w:pPr>
            <w:r>
              <w:rPr>
                <w:rFonts w:cs="Arial"/>
                <w:color w:val="232425"/>
                <w:szCs w:val="20"/>
              </w:rPr>
              <w:t>A.5.8</w:t>
            </w:r>
          </w:p>
        </w:tc>
        <w:tc>
          <w:tcPr>
            <w:tcW w:w="4265" w:type="dxa"/>
            <w:vAlign w:val="center"/>
          </w:tcPr>
          <w:p w14:paraId="294A8C12" w14:textId="2A4EA2BA" w:rsidR="00A86F89" w:rsidRDefault="00A86F89" w:rsidP="00A86F89">
            <w:pPr>
              <w:spacing w:after="120" w:line="276" w:lineRule="auto"/>
              <w:rPr>
                <w:rFonts w:cs="Arial"/>
                <w:color w:val="232425"/>
                <w:szCs w:val="20"/>
              </w:rPr>
            </w:pPr>
            <w:r w:rsidRPr="00153035">
              <w:t>INREV Guidelines Compliant</w:t>
            </w:r>
          </w:p>
        </w:tc>
        <w:tc>
          <w:tcPr>
            <w:tcW w:w="2740" w:type="dxa"/>
            <w:noWrap/>
            <w:vAlign w:val="center"/>
          </w:tcPr>
          <w:p w14:paraId="2BEC4EAE" w14:textId="5F2D24B1" w:rsidR="00A86F89" w:rsidRDefault="00500949" w:rsidP="00A86F89">
            <w:pPr>
              <w:spacing w:after="120" w:line="276" w:lineRule="auto"/>
              <w:rPr>
                <w:rFonts w:cs="Arial"/>
                <w:color w:val="232425"/>
                <w:szCs w:val="20"/>
              </w:rPr>
            </w:pPr>
            <w:r>
              <w:rPr>
                <w:rFonts w:cs="Arial"/>
                <w:color w:val="232425"/>
                <w:szCs w:val="20"/>
              </w:rPr>
              <w:t>New field</w:t>
            </w:r>
          </w:p>
        </w:tc>
      </w:tr>
      <w:tr w:rsidR="00A86F89" w14:paraId="6A6E3BD7"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4553C2D6" w14:textId="77777777" w:rsidR="00A86F89" w:rsidRDefault="00A86F89" w:rsidP="00A86F89">
            <w:pPr>
              <w:spacing w:after="120" w:line="276" w:lineRule="auto"/>
              <w:rPr>
                <w:rFonts w:cs="Arial"/>
                <w:color w:val="232425"/>
                <w:szCs w:val="20"/>
              </w:rPr>
            </w:pPr>
          </w:p>
        </w:tc>
        <w:tc>
          <w:tcPr>
            <w:tcW w:w="4265" w:type="dxa"/>
            <w:vAlign w:val="center"/>
            <w:hideMark/>
          </w:tcPr>
          <w:p w14:paraId="39665E50" w14:textId="77777777" w:rsidR="00A86F89" w:rsidRDefault="00A86F89" w:rsidP="00A86F89">
            <w:pPr>
              <w:spacing w:after="120" w:line="276" w:lineRule="auto"/>
              <w:rPr>
                <w:rFonts w:cs="Arial"/>
                <w:b/>
                <w:bCs/>
                <w:color w:val="232425"/>
                <w:szCs w:val="20"/>
              </w:rPr>
            </w:pPr>
            <w:r>
              <w:rPr>
                <w:rFonts w:cs="Arial"/>
                <w:b/>
                <w:bCs/>
                <w:color w:val="232425"/>
                <w:szCs w:val="20"/>
              </w:rPr>
              <w:t>Investors</w:t>
            </w:r>
          </w:p>
        </w:tc>
        <w:tc>
          <w:tcPr>
            <w:tcW w:w="2740" w:type="dxa"/>
            <w:noWrap/>
            <w:vAlign w:val="center"/>
            <w:hideMark/>
          </w:tcPr>
          <w:p w14:paraId="6AB63077" w14:textId="77777777" w:rsidR="00A86F89" w:rsidRDefault="00A86F89" w:rsidP="00A86F89">
            <w:pPr>
              <w:spacing w:after="120" w:line="276" w:lineRule="auto"/>
              <w:rPr>
                <w:szCs w:val="20"/>
              </w:rPr>
            </w:pPr>
          </w:p>
        </w:tc>
      </w:tr>
      <w:tr w:rsidR="00A86F89" w14:paraId="0DC04CBF"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21FA958D" w14:textId="77777777" w:rsidR="00A86F89" w:rsidRDefault="00A86F89" w:rsidP="00A86F89">
            <w:pPr>
              <w:spacing w:after="120" w:line="276" w:lineRule="auto"/>
              <w:rPr>
                <w:rFonts w:cs="Arial"/>
                <w:color w:val="232425"/>
                <w:szCs w:val="20"/>
              </w:rPr>
            </w:pPr>
            <w:r>
              <w:rPr>
                <w:rFonts w:cs="Arial"/>
                <w:color w:val="232425"/>
                <w:szCs w:val="20"/>
              </w:rPr>
              <w:t>A.6.1</w:t>
            </w:r>
          </w:p>
        </w:tc>
        <w:tc>
          <w:tcPr>
            <w:tcW w:w="4265" w:type="dxa"/>
            <w:vAlign w:val="center"/>
            <w:hideMark/>
          </w:tcPr>
          <w:p w14:paraId="25481206" w14:textId="2E22D885" w:rsidR="00A86F89" w:rsidRDefault="00A86F89" w:rsidP="00A86F89">
            <w:pPr>
              <w:spacing w:after="120" w:line="276" w:lineRule="auto"/>
              <w:rPr>
                <w:rFonts w:cs="Arial"/>
                <w:color w:val="232425"/>
                <w:szCs w:val="20"/>
              </w:rPr>
            </w:pPr>
            <w:r w:rsidRPr="00835B9F">
              <w:t>Target Investor Type</w:t>
            </w:r>
          </w:p>
        </w:tc>
        <w:tc>
          <w:tcPr>
            <w:tcW w:w="2740" w:type="dxa"/>
            <w:noWrap/>
            <w:vAlign w:val="center"/>
            <w:hideMark/>
          </w:tcPr>
          <w:p w14:paraId="5F3EF816" w14:textId="72979220" w:rsidR="00A86F89" w:rsidRDefault="00A86F89" w:rsidP="00A86F89">
            <w:pPr>
              <w:spacing w:after="120" w:line="276" w:lineRule="auto"/>
              <w:rPr>
                <w:rFonts w:cs="Arial"/>
                <w:color w:val="232425"/>
                <w:szCs w:val="20"/>
              </w:rPr>
            </w:pPr>
            <w:r>
              <w:rPr>
                <w:rFonts w:cs="Arial"/>
                <w:color w:val="232425"/>
                <w:szCs w:val="20"/>
              </w:rPr>
              <w:t>Relocated from # 3.1</w:t>
            </w:r>
          </w:p>
        </w:tc>
      </w:tr>
      <w:tr w:rsidR="00A86F89" w14:paraId="2901A194"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254CEC51" w14:textId="77777777" w:rsidR="00A86F89" w:rsidRDefault="00A86F89" w:rsidP="00A86F89">
            <w:pPr>
              <w:spacing w:after="120" w:line="276" w:lineRule="auto"/>
              <w:rPr>
                <w:rFonts w:cs="Arial"/>
                <w:color w:val="232425"/>
                <w:szCs w:val="20"/>
              </w:rPr>
            </w:pPr>
            <w:r>
              <w:rPr>
                <w:rFonts w:cs="Arial"/>
                <w:color w:val="232425"/>
                <w:szCs w:val="20"/>
              </w:rPr>
              <w:t>A.6.2</w:t>
            </w:r>
          </w:p>
        </w:tc>
        <w:tc>
          <w:tcPr>
            <w:tcW w:w="4265" w:type="dxa"/>
            <w:vAlign w:val="center"/>
            <w:hideMark/>
          </w:tcPr>
          <w:p w14:paraId="1312AA5B" w14:textId="6EBE5BBE" w:rsidR="00A86F89" w:rsidRPr="00BB17CF" w:rsidRDefault="00A86F89" w:rsidP="00BB17CF">
            <w:pPr>
              <w:spacing w:before="120" w:after="120" w:line="276" w:lineRule="auto"/>
            </w:pPr>
            <w:r w:rsidRPr="00835B9F">
              <w:t>Target Number of Investors</w:t>
            </w:r>
          </w:p>
        </w:tc>
        <w:tc>
          <w:tcPr>
            <w:tcW w:w="2740" w:type="dxa"/>
            <w:noWrap/>
            <w:vAlign w:val="center"/>
            <w:hideMark/>
          </w:tcPr>
          <w:p w14:paraId="774EE705" w14:textId="7184ACAE" w:rsidR="00A86F89" w:rsidRPr="00BB17CF" w:rsidRDefault="00BB17CF" w:rsidP="00BB17CF">
            <w:pPr>
              <w:spacing w:before="120" w:after="120" w:line="276" w:lineRule="auto"/>
            </w:pPr>
            <w:r w:rsidRPr="00BB17CF">
              <w:t>New field</w:t>
            </w:r>
          </w:p>
        </w:tc>
      </w:tr>
      <w:tr w:rsidR="00F92362" w14:paraId="7430DDF0"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3EA080DC" w14:textId="77777777" w:rsidR="00F92362" w:rsidRDefault="00F92362" w:rsidP="00F92362">
            <w:pPr>
              <w:spacing w:after="120" w:line="276" w:lineRule="auto"/>
              <w:rPr>
                <w:rFonts w:cs="Arial"/>
                <w:color w:val="232425"/>
                <w:szCs w:val="20"/>
              </w:rPr>
            </w:pPr>
            <w:r>
              <w:rPr>
                <w:rFonts w:cs="Arial"/>
                <w:color w:val="232425"/>
                <w:szCs w:val="20"/>
              </w:rPr>
              <w:t>A.6.3</w:t>
            </w:r>
          </w:p>
        </w:tc>
        <w:tc>
          <w:tcPr>
            <w:tcW w:w="4265" w:type="dxa"/>
            <w:vAlign w:val="center"/>
            <w:hideMark/>
          </w:tcPr>
          <w:p w14:paraId="2E7C4673" w14:textId="7FE10BEC" w:rsidR="00F92362" w:rsidRPr="00BB17CF" w:rsidRDefault="00F92362" w:rsidP="00F92362">
            <w:pPr>
              <w:spacing w:after="120" w:line="276" w:lineRule="auto"/>
            </w:pPr>
            <w:r w:rsidRPr="00835B9F">
              <w:t>Minimum Investment per Investor</w:t>
            </w:r>
          </w:p>
        </w:tc>
        <w:tc>
          <w:tcPr>
            <w:tcW w:w="2740" w:type="dxa"/>
            <w:noWrap/>
            <w:vAlign w:val="center"/>
            <w:hideMark/>
          </w:tcPr>
          <w:p w14:paraId="61C2407D" w14:textId="1C7A3B69" w:rsidR="00F92362" w:rsidRPr="00BB17CF" w:rsidRDefault="00F92362" w:rsidP="00F92362">
            <w:pPr>
              <w:spacing w:after="120" w:line="276" w:lineRule="auto"/>
            </w:pPr>
            <w:r w:rsidRPr="00BB17CF">
              <w:t>New field</w:t>
            </w:r>
          </w:p>
        </w:tc>
      </w:tr>
      <w:tr w:rsidR="00F92362" w14:paraId="51A1128C"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hideMark/>
          </w:tcPr>
          <w:p w14:paraId="11BF3AEC" w14:textId="77777777" w:rsidR="00F92362" w:rsidRDefault="00F92362" w:rsidP="00F92362">
            <w:pPr>
              <w:spacing w:after="120" w:line="276" w:lineRule="auto"/>
              <w:rPr>
                <w:rFonts w:cs="Arial"/>
                <w:color w:val="232425"/>
                <w:szCs w:val="20"/>
              </w:rPr>
            </w:pPr>
            <w:r>
              <w:rPr>
                <w:rFonts w:cs="Arial"/>
                <w:color w:val="232425"/>
                <w:szCs w:val="20"/>
              </w:rPr>
              <w:t>A.6.4</w:t>
            </w:r>
          </w:p>
        </w:tc>
        <w:tc>
          <w:tcPr>
            <w:tcW w:w="4265" w:type="dxa"/>
            <w:vAlign w:val="center"/>
            <w:hideMark/>
          </w:tcPr>
          <w:p w14:paraId="70443797" w14:textId="697B6ADD" w:rsidR="00F92362" w:rsidRPr="00BB17CF" w:rsidRDefault="00F92362" w:rsidP="00F92362">
            <w:pPr>
              <w:spacing w:before="120" w:after="120" w:line="276" w:lineRule="auto"/>
            </w:pPr>
            <w:r w:rsidRPr="00835B9F">
              <w:t>Manager Co-investment</w:t>
            </w:r>
          </w:p>
        </w:tc>
        <w:tc>
          <w:tcPr>
            <w:tcW w:w="2740" w:type="dxa"/>
            <w:noWrap/>
            <w:vAlign w:val="center"/>
            <w:hideMark/>
          </w:tcPr>
          <w:p w14:paraId="476D92AF" w14:textId="44A42FC7" w:rsidR="00F92362" w:rsidRPr="00BB17CF" w:rsidRDefault="00F92362" w:rsidP="00F92362">
            <w:pPr>
              <w:spacing w:before="120" w:after="120" w:line="276" w:lineRule="auto"/>
            </w:pPr>
            <w:r w:rsidRPr="00BB17CF">
              <w:t>Relocated from # 3.1</w:t>
            </w:r>
          </w:p>
        </w:tc>
      </w:tr>
      <w:tr w:rsidR="00F92362" w14:paraId="27410293" w14:textId="77777777" w:rsidTr="00635B31">
        <w:trPr>
          <w:cnfStyle w:val="000000010000" w:firstRow="0" w:lastRow="0" w:firstColumn="0" w:lastColumn="0" w:oddVBand="0" w:evenVBand="0" w:oddHBand="0" w:evenHBand="1" w:firstRowFirstColumn="0" w:firstRowLastColumn="0" w:lastRowFirstColumn="0" w:lastRowLastColumn="0"/>
          <w:trHeight w:val="431"/>
        </w:trPr>
        <w:tc>
          <w:tcPr>
            <w:tcW w:w="906" w:type="dxa"/>
            <w:noWrap/>
            <w:vAlign w:val="center"/>
            <w:hideMark/>
          </w:tcPr>
          <w:p w14:paraId="2B516FEF" w14:textId="3A6E5AF9" w:rsidR="00F92362" w:rsidRDefault="00F92362" w:rsidP="00F92362">
            <w:pPr>
              <w:spacing w:after="120" w:line="276" w:lineRule="auto"/>
              <w:rPr>
                <w:rFonts w:cs="Arial"/>
                <w:color w:val="232425"/>
                <w:szCs w:val="20"/>
              </w:rPr>
            </w:pPr>
            <w:r>
              <w:rPr>
                <w:rFonts w:cs="Arial"/>
                <w:color w:val="232425"/>
                <w:szCs w:val="20"/>
              </w:rPr>
              <w:t>A.6.5</w:t>
            </w:r>
          </w:p>
        </w:tc>
        <w:tc>
          <w:tcPr>
            <w:tcW w:w="4265" w:type="dxa"/>
            <w:vAlign w:val="center"/>
            <w:hideMark/>
          </w:tcPr>
          <w:p w14:paraId="6E3FECF4" w14:textId="3EBF8D9B" w:rsidR="00F92362" w:rsidRPr="00BB17CF" w:rsidRDefault="00F92362" w:rsidP="00F92362">
            <w:pPr>
              <w:spacing w:after="120" w:line="276" w:lineRule="auto"/>
            </w:pPr>
            <w:r w:rsidRPr="00835B9F">
              <w:t>Income Distributions per Share/Unit since Inception of the Vehicle.</w:t>
            </w:r>
          </w:p>
        </w:tc>
        <w:tc>
          <w:tcPr>
            <w:tcW w:w="2740" w:type="dxa"/>
            <w:noWrap/>
            <w:vAlign w:val="center"/>
            <w:hideMark/>
          </w:tcPr>
          <w:p w14:paraId="28D8FBCF" w14:textId="103325D7" w:rsidR="00F92362" w:rsidRPr="00BB17CF" w:rsidRDefault="00F92362" w:rsidP="00F92362">
            <w:pPr>
              <w:spacing w:after="120" w:line="276" w:lineRule="auto"/>
            </w:pPr>
            <w:r w:rsidRPr="00BB17CF">
              <w:t>Relocated from # 3.1</w:t>
            </w:r>
          </w:p>
        </w:tc>
      </w:tr>
      <w:tr w:rsidR="00F92362" w14:paraId="51C25526" w14:textId="77777777" w:rsidTr="00635B31">
        <w:trPr>
          <w:cnfStyle w:val="000000100000" w:firstRow="0" w:lastRow="0" w:firstColumn="0" w:lastColumn="0" w:oddVBand="0" w:evenVBand="0" w:oddHBand="1" w:evenHBand="0" w:firstRowFirstColumn="0" w:firstRowLastColumn="0" w:lastRowFirstColumn="0" w:lastRowLastColumn="0"/>
          <w:trHeight w:val="431"/>
        </w:trPr>
        <w:tc>
          <w:tcPr>
            <w:tcW w:w="906" w:type="dxa"/>
            <w:noWrap/>
            <w:vAlign w:val="center"/>
          </w:tcPr>
          <w:p w14:paraId="6F17F4A4" w14:textId="6EF47226" w:rsidR="00F92362" w:rsidRDefault="00F92362" w:rsidP="00F92362">
            <w:pPr>
              <w:spacing w:before="120" w:after="120" w:line="276" w:lineRule="auto"/>
              <w:rPr>
                <w:rFonts w:cs="Arial"/>
                <w:color w:val="232425"/>
                <w:szCs w:val="20"/>
              </w:rPr>
            </w:pPr>
            <w:r>
              <w:rPr>
                <w:rFonts w:cs="Arial"/>
                <w:color w:val="232425"/>
                <w:szCs w:val="20"/>
              </w:rPr>
              <w:t>A.6.6</w:t>
            </w:r>
          </w:p>
        </w:tc>
        <w:tc>
          <w:tcPr>
            <w:tcW w:w="4265" w:type="dxa"/>
            <w:vAlign w:val="center"/>
          </w:tcPr>
          <w:p w14:paraId="051134CA" w14:textId="55A84DAC" w:rsidR="00F92362" w:rsidRPr="00BB17CF" w:rsidRDefault="00F92362" w:rsidP="00F92362">
            <w:pPr>
              <w:spacing w:before="120" w:after="120" w:line="276" w:lineRule="auto"/>
            </w:pPr>
            <w:r w:rsidRPr="00835B9F">
              <w:t>Income Distribution Yield for the Previous 12 Months (as a percentage of income return on vehicle level)</w:t>
            </w:r>
          </w:p>
        </w:tc>
        <w:tc>
          <w:tcPr>
            <w:tcW w:w="2740" w:type="dxa"/>
            <w:noWrap/>
            <w:vAlign w:val="center"/>
          </w:tcPr>
          <w:p w14:paraId="0022CA95" w14:textId="391CE34C" w:rsidR="00F92362" w:rsidRPr="00BB17CF" w:rsidRDefault="00F92362" w:rsidP="00F92362">
            <w:pPr>
              <w:spacing w:before="120" w:after="120" w:line="276" w:lineRule="auto"/>
            </w:pPr>
            <w:r w:rsidRPr="00BB17CF">
              <w:t>Relocated from # 3.1</w:t>
            </w:r>
          </w:p>
        </w:tc>
      </w:tr>
    </w:tbl>
    <w:p w14:paraId="1BBD4ADB" w14:textId="77777777" w:rsidR="00C00575" w:rsidRDefault="00C00575" w:rsidP="00B21544">
      <w:pPr>
        <w:pStyle w:val="INREVHeading2"/>
        <w:spacing w:before="120"/>
      </w:pPr>
    </w:p>
    <w:p w14:paraId="5DD9682C" w14:textId="27986090" w:rsidR="00B21544" w:rsidRDefault="00750C41" w:rsidP="00B21544">
      <w:pPr>
        <w:pStyle w:val="INREVHeading2"/>
        <w:spacing w:before="120"/>
      </w:pPr>
      <w:r w:rsidRPr="00F2288B">
        <w:t xml:space="preserve">Funds of Funds / Multi Manager </w:t>
      </w:r>
      <w:r w:rsidR="00B21544" w:rsidRPr="00602BDB">
        <w:t>Statement</w:t>
      </w:r>
    </w:p>
    <w:tbl>
      <w:tblPr>
        <w:tblStyle w:val="INREVData"/>
        <w:tblW w:w="9173" w:type="dxa"/>
        <w:tblLook w:val="04A0" w:firstRow="1" w:lastRow="0" w:firstColumn="1" w:lastColumn="0" w:noHBand="0" w:noVBand="1"/>
      </w:tblPr>
      <w:tblGrid>
        <w:gridCol w:w="1194"/>
        <w:gridCol w:w="4836"/>
        <w:gridCol w:w="3143"/>
      </w:tblGrid>
      <w:tr w:rsidR="002349AB" w14:paraId="7D21D3A2" w14:textId="77777777" w:rsidTr="008F30F6">
        <w:trPr>
          <w:cnfStyle w:val="100000000000" w:firstRow="1" w:lastRow="0" w:firstColumn="0" w:lastColumn="0" w:oddVBand="0" w:evenVBand="0" w:oddHBand="0" w:evenHBand="0" w:firstRowFirstColumn="0" w:firstRowLastColumn="0" w:lastRowFirstColumn="0" w:lastRowLastColumn="0"/>
          <w:trHeight w:val="431"/>
        </w:trPr>
        <w:tc>
          <w:tcPr>
            <w:tcW w:w="1194" w:type="dxa"/>
            <w:noWrap/>
            <w:vAlign w:val="center"/>
            <w:hideMark/>
          </w:tcPr>
          <w:p w14:paraId="787E4D74" w14:textId="77777777" w:rsidR="002349AB" w:rsidRDefault="002349AB" w:rsidP="000461A8">
            <w:pPr>
              <w:spacing w:before="120" w:after="120" w:line="276" w:lineRule="auto"/>
              <w:rPr>
                <w:rFonts w:cs="Arial"/>
                <w:color w:val="FFFFFF"/>
                <w:szCs w:val="20"/>
              </w:rPr>
            </w:pPr>
            <w:r>
              <w:rPr>
                <w:rFonts w:cs="Arial"/>
                <w:color w:val="FFFFFF"/>
                <w:szCs w:val="20"/>
              </w:rPr>
              <w:t>B</w:t>
            </w:r>
          </w:p>
        </w:tc>
        <w:tc>
          <w:tcPr>
            <w:tcW w:w="4836" w:type="dxa"/>
            <w:vAlign w:val="center"/>
            <w:hideMark/>
          </w:tcPr>
          <w:p w14:paraId="206E4371" w14:textId="75EC420E" w:rsidR="002349AB" w:rsidRDefault="002349AB" w:rsidP="000461A8">
            <w:pPr>
              <w:spacing w:before="120" w:after="120" w:line="276" w:lineRule="auto"/>
              <w:rPr>
                <w:rFonts w:cs="Arial"/>
                <w:color w:val="FFFFFF"/>
                <w:szCs w:val="20"/>
              </w:rPr>
            </w:pPr>
            <w:r w:rsidRPr="00F2288B">
              <w:t xml:space="preserve">Funds of Funds / Multi Manager </w:t>
            </w:r>
            <w:r>
              <w:rPr>
                <w:rFonts w:cs="Arial"/>
                <w:color w:val="FFFFFF"/>
                <w:szCs w:val="20"/>
              </w:rPr>
              <w:t>Statement</w:t>
            </w:r>
          </w:p>
        </w:tc>
        <w:tc>
          <w:tcPr>
            <w:tcW w:w="3143" w:type="dxa"/>
            <w:noWrap/>
            <w:vAlign w:val="center"/>
            <w:hideMark/>
          </w:tcPr>
          <w:p w14:paraId="3AD449D9" w14:textId="77777777" w:rsidR="002349AB" w:rsidRDefault="002349AB" w:rsidP="000461A8">
            <w:pPr>
              <w:spacing w:before="120" w:after="120" w:line="276" w:lineRule="auto"/>
              <w:rPr>
                <w:rFonts w:cs="Arial"/>
                <w:color w:val="FFFFFF"/>
                <w:szCs w:val="20"/>
              </w:rPr>
            </w:pPr>
            <w:r>
              <w:rPr>
                <w:rFonts w:cs="Arial"/>
                <w:color w:val="FFFFFF"/>
                <w:szCs w:val="20"/>
              </w:rPr>
              <w:t>Update to DDQ</w:t>
            </w:r>
          </w:p>
        </w:tc>
      </w:tr>
      <w:tr w:rsidR="002349AB" w14:paraId="7E5A1D42"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94" w:type="dxa"/>
            <w:noWrap/>
            <w:vAlign w:val="center"/>
            <w:hideMark/>
          </w:tcPr>
          <w:p w14:paraId="15C0EAD6" w14:textId="77777777" w:rsidR="002349AB" w:rsidRDefault="002349AB" w:rsidP="000461A8">
            <w:pPr>
              <w:spacing w:before="120" w:after="120" w:line="276" w:lineRule="auto"/>
              <w:rPr>
                <w:rFonts w:cs="Arial"/>
                <w:color w:val="232425"/>
                <w:szCs w:val="20"/>
              </w:rPr>
            </w:pPr>
            <w:r>
              <w:rPr>
                <w:rFonts w:cs="Arial"/>
                <w:color w:val="232425"/>
                <w:szCs w:val="20"/>
              </w:rPr>
              <w:t>B.1</w:t>
            </w:r>
          </w:p>
        </w:tc>
        <w:tc>
          <w:tcPr>
            <w:tcW w:w="4836" w:type="dxa"/>
            <w:vAlign w:val="center"/>
            <w:hideMark/>
          </w:tcPr>
          <w:p w14:paraId="24FDC652" w14:textId="77777777" w:rsidR="002349AB" w:rsidRDefault="002349AB" w:rsidP="000461A8">
            <w:pPr>
              <w:spacing w:before="120" w:after="120" w:line="276" w:lineRule="auto"/>
              <w:rPr>
                <w:rFonts w:cs="Arial"/>
                <w:color w:val="232425"/>
                <w:szCs w:val="20"/>
              </w:rPr>
            </w:pPr>
            <w:r>
              <w:rPr>
                <w:rFonts w:cs="Arial"/>
                <w:color w:val="232425"/>
                <w:szCs w:val="20"/>
              </w:rPr>
              <w:t>Inclusion of the Investment Manager Statement</w:t>
            </w:r>
          </w:p>
        </w:tc>
        <w:tc>
          <w:tcPr>
            <w:tcW w:w="3143" w:type="dxa"/>
            <w:noWrap/>
            <w:vAlign w:val="center"/>
            <w:hideMark/>
          </w:tcPr>
          <w:p w14:paraId="4CA55927" w14:textId="77777777" w:rsidR="002349AB" w:rsidRDefault="002349AB" w:rsidP="000461A8">
            <w:pPr>
              <w:spacing w:before="120" w:after="120" w:line="276" w:lineRule="auto"/>
              <w:rPr>
                <w:rFonts w:cs="Arial"/>
                <w:color w:val="232425"/>
                <w:szCs w:val="20"/>
              </w:rPr>
            </w:pPr>
            <w:r>
              <w:rPr>
                <w:rFonts w:cs="Arial"/>
                <w:color w:val="232425"/>
                <w:szCs w:val="20"/>
              </w:rPr>
              <w:t>New field</w:t>
            </w:r>
          </w:p>
        </w:tc>
      </w:tr>
    </w:tbl>
    <w:p w14:paraId="7E28814D" w14:textId="77777777" w:rsidR="00C00575" w:rsidRDefault="00C00575" w:rsidP="002945C1">
      <w:pPr>
        <w:pStyle w:val="INREVHeading2"/>
        <w:spacing w:before="120"/>
      </w:pPr>
    </w:p>
    <w:p w14:paraId="55764357" w14:textId="47ED8588" w:rsidR="002945C1" w:rsidRDefault="002945C1" w:rsidP="002945C1">
      <w:pPr>
        <w:pStyle w:val="INREVHeading2"/>
        <w:spacing w:before="120"/>
      </w:pPr>
      <w:r w:rsidRPr="002E6C7B">
        <w:t>Preliminary Stage</w:t>
      </w:r>
    </w:p>
    <w:tbl>
      <w:tblPr>
        <w:tblStyle w:val="INREVData"/>
        <w:tblW w:w="9180" w:type="dxa"/>
        <w:tblLook w:val="04A0" w:firstRow="1" w:lastRow="0" w:firstColumn="1" w:lastColumn="0" w:noHBand="0" w:noVBand="1"/>
      </w:tblPr>
      <w:tblGrid>
        <w:gridCol w:w="1170"/>
        <w:gridCol w:w="4860"/>
        <w:gridCol w:w="3150"/>
      </w:tblGrid>
      <w:tr w:rsidR="002945C1" w14:paraId="127DF4B7" w14:textId="77777777" w:rsidTr="008F30F6">
        <w:trPr>
          <w:cnfStyle w:val="100000000000" w:firstRow="1" w:lastRow="0" w:firstColumn="0" w:lastColumn="0" w:oddVBand="0" w:evenVBand="0" w:oddHBand="0" w:evenHBand="0" w:firstRowFirstColumn="0" w:firstRowLastColumn="0" w:lastRowFirstColumn="0" w:lastRowLastColumn="0"/>
          <w:trHeight w:val="431"/>
          <w:tblHeader/>
        </w:trPr>
        <w:tc>
          <w:tcPr>
            <w:tcW w:w="1170" w:type="dxa"/>
            <w:noWrap/>
            <w:vAlign w:val="center"/>
            <w:hideMark/>
          </w:tcPr>
          <w:p w14:paraId="350247A2" w14:textId="77777777" w:rsidR="002945C1" w:rsidRDefault="002945C1" w:rsidP="000461A8">
            <w:pPr>
              <w:spacing w:before="120" w:after="120" w:line="276" w:lineRule="auto"/>
              <w:rPr>
                <w:rFonts w:cs="Arial"/>
                <w:color w:val="FFFFFF"/>
                <w:szCs w:val="20"/>
              </w:rPr>
            </w:pPr>
            <w:r>
              <w:rPr>
                <w:rFonts w:cs="Arial"/>
                <w:color w:val="FFFFFF"/>
                <w:szCs w:val="20"/>
              </w:rPr>
              <w:t>1</w:t>
            </w:r>
          </w:p>
        </w:tc>
        <w:tc>
          <w:tcPr>
            <w:tcW w:w="4860" w:type="dxa"/>
            <w:vAlign w:val="center"/>
            <w:hideMark/>
          </w:tcPr>
          <w:p w14:paraId="3382E253" w14:textId="77777777" w:rsidR="002945C1" w:rsidRDefault="002945C1" w:rsidP="000461A8">
            <w:pPr>
              <w:spacing w:before="120" w:after="120" w:line="276" w:lineRule="auto"/>
              <w:rPr>
                <w:rFonts w:cs="Arial"/>
                <w:color w:val="FFFFFF"/>
                <w:szCs w:val="20"/>
              </w:rPr>
            </w:pPr>
            <w:r>
              <w:rPr>
                <w:rFonts w:cs="Arial"/>
                <w:color w:val="FFFFFF"/>
                <w:szCs w:val="20"/>
              </w:rPr>
              <w:t>Preliminary Stage</w:t>
            </w:r>
          </w:p>
        </w:tc>
        <w:tc>
          <w:tcPr>
            <w:tcW w:w="3150" w:type="dxa"/>
            <w:noWrap/>
            <w:vAlign w:val="center"/>
            <w:hideMark/>
          </w:tcPr>
          <w:p w14:paraId="654E9383" w14:textId="77777777" w:rsidR="002945C1" w:rsidRDefault="002945C1" w:rsidP="000461A8">
            <w:pPr>
              <w:spacing w:before="120" w:after="120" w:line="276" w:lineRule="auto"/>
              <w:rPr>
                <w:rFonts w:cs="Arial"/>
                <w:color w:val="FFFFFF"/>
                <w:szCs w:val="20"/>
              </w:rPr>
            </w:pPr>
            <w:r>
              <w:rPr>
                <w:rFonts w:cs="Arial"/>
                <w:color w:val="FFFFFF"/>
                <w:szCs w:val="20"/>
              </w:rPr>
              <w:t>Update to DDQ</w:t>
            </w:r>
          </w:p>
        </w:tc>
      </w:tr>
      <w:tr w:rsidR="002945C1" w14:paraId="446B2216"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0521C815" w14:textId="77777777" w:rsidR="002945C1" w:rsidRDefault="002945C1" w:rsidP="000461A8">
            <w:pPr>
              <w:spacing w:before="120" w:after="120" w:line="276" w:lineRule="auto"/>
              <w:rPr>
                <w:rFonts w:cs="Arial"/>
                <w:b/>
                <w:bCs/>
                <w:color w:val="232425"/>
                <w:szCs w:val="20"/>
              </w:rPr>
            </w:pPr>
            <w:r>
              <w:rPr>
                <w:rFonts w:cs="Arial"/>
                <w:b/>
                <w:bCs/>
                <w:color w:val="232425"/>
                <w:szCs w:val="20"/>
              </w:rPr>
              <w:t>1.1</w:t>
            </w:r>
          </w:p>
        </w:tc>
        <w:tc>
          <w:tcPr>
            <w:tcW w:w="4860" w:type="dxa"/>
            <w:vAlign w:val="center"/>
            <w:hideMark/>
          </w:tcPr>
          <w:p w14:paraId="7C05788F" w14:textId="77777777" w:rsidR="002945C1" w:rsidRDefault="002945C1" w:rsidP="000461A8">
            <w:pPr>
              <w:spacing w:before="120" w:after="120" w:line="276" w:lineRule="auto"/>
              <w:rPr>
                <w:rFonts w:cs="Arial"/>
                <w:b/>
                <w:bCs/>
                <w:color w:val="232425"/>
                <w:szCs w:val="20"/>
              </w:rPr>
            </w:pPr>
            <w:r>
              <w:rPr>
                <w:rFonts w:cs="Arial"/>
                <w:b/>
                <w:bCs/>
                <w:color w:val="232425"/>
                <w:szCs w:val="20"/>
              </w:rPr>
              <w:t xml:space="preserve">Vehicle Strategy </w:t>
            </w:r>
            <w:r>
              <w:rPr>
                <w:rFonts w:cs="Arial"/>
                <w:color w:val="232425"/>
                <w:szCs w:val="20"/>
              </w:rPr>
              <w:t>(section)</w:t>
            </w:r>
          </w:p>
        </w:tc>
        <w:tc>
          <w:tcPr>
            <w:tcW w:w="3150" w:type="dxa"/>
            <w:noWrap/>
            <w:vAlign w:val="center"/>
            <w:hideMark/>
          </w:tcPr>
          <w:p w14:paraId="0541B28B" w14:textId="77777777" w:rsidR="002945C1" w:rsidRDefault="002945C1" w:rsidP="000461A8">
            <w:pPr>
              <w:spacing w:before="120" w:after="120" w:line="276" w:lineRule="auto"/>
              <w:rPr>
                <w:rFonts w:cs="Arial"/>
                <w:color w:val="232425"/>
                <w:szCs w:val="20"/>
              </w:rPr>
            </w:pPr>
            <w:r>
              <w:rPr>
                <w:rFonts w:cs="Arial"/>
                <w:color w:val="232425"/>
                <w:szCs w:val="20"/>
              </w:rPr>
              <w:t>Relocated from # 3, text refinement</w:t>
            </w:r>
          </w:p>
        </w:tc>
      </w:tr>
      <w:tr w:rsidR="002945C1" w14:paraId="28DAAC5C"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D078A8B" w14:textId="77777777" w:rsidR="002945C1" w:rsidRDefault="002945C1" w:rsidP="000461A8">
            <w:pPr>
              <w:spacing w:after="120" w:line="276" w:lineRule="auto"/>
              <w:rPr>
                <w:rFonts w:cs="Arial"/>
                <w:color w:val="232425"/>
                <w:szCs w:val="20"/>
              </w:rPr>
            </w:pPr>
            <w:r>
              <w:rPr>
                <w:rFonts w:cs="Arial"/>
                <w:color w:val="232425"/>
                <w:szCs w:val="20"/>
              </w:rPr>
              <w:t>1.1.1</w:t>
            </w:r>
          </w:p>
        </w:tc>
        <w:tc>
          <w:tcPr>
            <w:tcW w:w="4860" w:type="dxa"/>
            <w:vAlign w:val="center"/>
            <w:hideMark/>
          </w:tcPr>
          <w:p w14:paraId="055AED90" w14:textId="77777777" w:rsidR="002945C1" w:rsidRDefault="002945C1" w:rsidP="000461A8">
            <w:pPr>
              <w:spacing w:after="120" w:line="276" w:lineRule="auto"/>
              <w:rPr>
                <w:rFonts w:cs="Arial"/>
                <w:color w:val="232425"/>
                <w:szCs w:val="20"/>
              </w:rPr>
            </w:pPr>
            <w:r>
              <w:rPr>
                <w:rFonts w:cs="Arial"/>
                <w:color w:val="232425"/>
                <w:szCs w:val="20"/>
              </w:rPr>
              <w:t>Investment Strategy (subsection)</w:t>
            </w:r>
          </w:p>
        </w:tc>
        <w:tc>
          <w:tcPr>
            <w:tcW w:w="3150" w:type="dxa"/>
            <w:noWrap/>
            <w:vAlign w:val="center"/>
            <w:hideMark/>
          </w:tcPr>
          <w:p w14:paraId="3360EFC2" w14:textId="77777777" w:rsidR="002945C1" w:rsidRDefault="002945C1" w:rsidP="000461A8">
            <w:pPr>
              <w:spacing w:after="120" w:line="276" w:lineRule="auto"/>
              <w:rPr>
                <w:rFonts w:cs="Arial"/>
                <w:color w:val="232425"/>
                <w:szCs w:val="20"/>
              </w:rPr>
            </w:pPr>
            <w:r>
              <w:rPr>
                <w:rFonts w:cs="Arial"/>
                <w:color w:val="232425"/>
                <w:szCs w:val="20"/>
              </w:rPr>
              <w:t>Relocated from # 3.2</w:t>
            </w:r>
          </w:p>
        </w:tc>
      </w:tr>
      <w:tr w:rsidR="002945C1" w14:paraId="615C6FA9"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681318D1" w14:textId="77777777" w:rsidR="002945C1" w:rsidRDefault="002945C1" w:rsidP="000461A8">
            <w:pPr>
              <w:spacing w:before="120" w:after="120" w:line="276" w:lineRule="auto"/>
              <w:rPr>
                <w:rFonts w:cs="Arial"/>
                <w:color w:val="232425"/>
                <w:szCs w:val="20"/>
              </w:rPr>
            </w:pPr>
            <w:r>
              <w:rPr>
                <w:rFonts w:cs="Arial"/>
                <w:color w:val="232425"/>
                <w:szCs w:val="20"/>
              </w:rPr>
              <w:lastRenderedPageBreak/>
              <w:t>1.1.1.1</w:t>
            </w:r>
          </w:p>
        </w:tc>
        <w:tc>
          <w:tcPr>
            <w:tcW w:w="4860" w:type="dxa"/>
            <w:vAlign w:val="center"/>
            <w:hideMark/>
          </w:tcPr>
          <w:p w14:paraId="3FABEA22" w14:textId="77777777" w:rsidR="002945C1" w:rsidRDefault="002945C1" w:rsidP="000461A8">
            <w:pPr>
              <w:spacing w:before="120" w:after="120" w:line="276" w:lineRule="auto"/>
              <w:rPr>
                <w:rFonts w:cs="Arial"/>
                <w:color w:val="232425"/>
                <w:szCs w:val="20"/>
              </w:rPr>
            </w:pPr>
            <w:proofErr w:type="gramStart"/>
            <w:r>
              <w:rPr>
                <w:rFonts w:cs="Arial"/>
                <w:color w:val="232425"/>
                <w:szCs w:val="20"/>
              </w:rPr>
              <w:t>Describe briefly</w:t>
            </w:r>
            <w:proofErr w:type="gramEnd"/>
            <w:r>
              <w:rPr>
                <w:rFonts w:cs="Arial"/>
                <w:color w:val="232425"/>
                <w:szCs w:val="20"/>
              </w:rPr>
              <w:t xml:space="preserve"> the overall investment strategy, objectives and key themes of the vehicle. Explain why this is an appropriate strategy. </w:t>
            </w:r>
          </w:p>
        </w:tc>
        <w:tc>
          <w:tcPr>
            <w:tcW w:w="3150" w:type="dxa"/>
            <w:noWrap/>
            <w:vAlign w:val="center"/>
            <w:hideMark/>
          </w:tcPr>
          <w:p w14:paraId="1B8F3E79" w14:textId="7EE44531" w:rsidR="002945C1" w:rsidRDefault="002945C1" w:rsidP="000461A8">
            <w:pPr>
              <w:spacing w:before="120" w:after="120" w:line="276" w:lineRule="auto"/>
              <w:rPr>
                <w:rFonts w:cs="Arial"/>
                <w:color w:val="232425"/>
                <w:szCs w:val="20"/>
              </w:rPr>
            </w:pPr>
            <w:r>
              <w:rPr>
                <w:rFonts w:cs="Arial"/>
                <w:color w:val="232425"/>
                <w:szCs w:val="20"/>
              </w:rPr>
              <w:t>Relocated from # 3.2.</w:t>
            </w:r>
            <w:r w:rsidR="006F6007">
              <w:rPr>
                <w:rFonts w:cs="Arial"/>
                <w:color w:val="232425"/>
                <w:szCs w:val="20"/>
              </w:rPr>
              <w:t>3</w:t>
            </w:r>
            <w:r>
              <w:rPr>
                <w:rFonts w:cs="Arial"/>
                <w:color w:val="232425"/>
                <w:szCs w:val="20"/>
              </w:rPr>
              <w:t>, text refinement</w:t>
            </w:r>
          </w:p>
        </w:tc>
      </w:tr>
      <w:tr w:rsidR="002945C1" w14:paraId="034EAF96"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234A014" w14:textId="77777777" w:rsidR="002945C1" w:rsidRDefault="002945C1" w:rsidP="000461A8">
            <w:pPr>
              <w:spacing w:after="120" w:line="276" w:lineRule="auto"/>
              <w:rPr>
                <w:rFonts w:cs="Arial"/>
                <w:color w:val="232425"/>
                <w:szCs w:val="20"/>
              </w:rPr>
            </w:pPr>
            <w:r>
              <w:rPr>
                <w:rFonts w:cs="Arial"/>
                <w:color w:val="232425"/>
                <w:szCs w:val="20"/>
              </w:rPr>
              <w:t>1.1.1.2</w:t>
            </w:r>
          </w:p>
        </w:tc>
        <w:tc>
          <w:tcPr>
            <w:tcW w:w="4860" w:type="dxa"/>
            <w:vAlign w:val="center"/>
            <w:hideMark/>
          </w:tcPr>
          <w:p w14:paraId="27EDF882" w14:textId="77777777" w:rsidR="002945C1" w:rsidRDefault="002945C1" w:rsidP="000461A8">
            <w:pPr>
              <w:spacing w:after="120" w:line="276" w:lineRule="auto"/>
              <w:rPr>
                <w:rFonts w:cs="Arial"/>
                <w:color w:val="232425"/>
                <w:szCs w:val="20"/>
              </w:rPr>
            </w:pPr>
            <w:r>
              <w:rPr>
                <w:rFonts w:cs="Arial"/>
                <w:color w:val="232425"/>
                <w:szCs w:val="20"/>
              </w:rPr>
              <w:t>Using the list below, please describe the vehicle’s limits, as defined in the legal documentation or PPM (mention the relevant section), and confirm whether each item is an ‘investment restriction’ or simply a ‘guideline’:</w:t>
            </w:r>
          </w:p>
        </w:tc>
        <w:tc>
          <w:tcPr>
            <w:tcW w:w="3150" w:type="dxa"/>
            <w:noWrap/>
            <w:vAlign w:val="center"/>
            <w:hideMark/>
          </w:tcPr>
          <w:p w14:paraId="5087C2F2" w14:textId="56731EAE" w:rsidR="002945C1" w:rsidRDefault="002945C1" w:rsidP="000461A8">
            <w:pPr>
              <w:spacing w:after="120" w:line="276" w:lineRule="auto"/>
              <w:rPr>
                <w:rFonts w:cs="Arial"/>
                <w:color w:val="232425"/>
                <w:szCs w:val="20"/>
              </w:rPr>
            </w:pPr>
            <w:r>
              <w:rPr>
                <w:rFonts w:cs="Arial"/>
                <w:color w:val="232425"/>
                <w:szCs w:val="20"/>
              </w:rPr>
              <w:t>Relocated from # 3.2.</w:t>
            </w:r>
            <w:r w:rsidR="00D9346D">
              <w:rPr>
                <w:rFonts w:cs="Arial"/>
                <w:color w:val="232425"/>
                <w:szCs w:val="20"/>
              </w:rPr>
              <w:t>10</w:t>
            </w:r>
            <w:r>
              <w:rPr>
                <w:rFonts w:cs="Arial"/>
                <w:color w:val="232425"/>
                <w:szCs w:val="20"/>
              </w:rPr>
              <w:t>, text refinement</w:t>
            </w:r>
          </w:p>
        </w:tc>
      </w:tr>
      <w:tr w:rsidR="002945C1" w14:paraId="7839273B"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7CB2AFA8" w14:textId="77777777" w:rsidR="002945C1" w:rsidRDefault="002945C1" w:rsidP="000461A8">
            <w:pPr>
              <w:spacing w:before="120" w:after="120" w:line="276" w:lineRule="auto"/>
              <w:rPr>
                <w:rFonts w:cs="Arial"/>
                <w:color w:val="232425"/>
                <w:szCs w:val="20"/>
              </w:rPr>
            </w:pPr>
            <w:r>
              <w:rPr>
                <w:rFonts w:cs="Arial"/>
                <w:color w:val="232425"/>
                <w:szCs w:val="20"/>
              </w:rPr>
              <w:t>1.1.1.3</w:t>
            </w:r>
          </w:p>
        </w:tc>
        <w:tc>
          <w:tcPr>
            <w:tcW w:w="4860" w:type="dxa"/>
            <w:vAlign w:val="center"/>
            <w:hideMark/>
          </w:tcPr>
          <w:p w14:paraId="6E09B9A4" w14:textId="77777777" w:rsidR="002945C1" w:rsidRDefault="002945C1" w:rsidP="000461A8">
            <w:pPr>
              <w:spacing w:before="120" w:after="120" w:line="276" w:lineRule="auto"/>
              <w:rPr>
                <w:rFonts w:cs="Arial"/>
                <w:color w:val="232425"/>
                <w:szCs w:val="20"/>
              </w:rPr>
            </w:pPr>
            <w:r>
              <w:rPr>
                <w:rFonts w:cs="Arial"/>
                <w:color w:val="232425"/>
                <w:szCs w:val="20"/>
              </w:rPr>
              <w:t>The PPM contains more detailed information for qualified investors. If possible, provide a copy of the PPM along with this Due Diligence Questionnaire.</w:t>
            </w:r>
          </w:p>
        </w:tc>
        <w:tc>
          <w:tcPr>
            <w:tcW w:w="3150" w:type="dxa"/>
            <w:noWrap/>
            <w:vAlign w:val="center"/>
            <w:hideMark/>
          </w:tcPr>
          <w:p w14:paraId="226AD9FB" w14:textId="77777777" w:rsidR="002945C1" w:rsidRDefault="002945C1" w:rsidP="000461A8">
            <w:pPr>
              <w:spacing w:before="120" w:after="120" w:line="276" w:lineRule="auto"/>
              <w:rPr>
                <w:rFonts w:cs="Arial"/>
                <w:color w:val="232425"/>
                <w:szCs w:val="20"/>
              </w:rPr>
            </w:pPr>
            <w:r>
              <w:rPr>
                <w:rFonts w:cs="Arial"/>
                <w:color w:val="232425"/>
                <w:szCs w:val="20"/>
              </w:rPr>
              <w:t>New field</w:t>
            </w:r>
          </w:p>
        </w:tc>
      </w:tr>
      <w:tr w:rsidR="002945C1" w14:paraId="1779BBB4"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43A2F35A" w14:textId="77777777" w:rsidR="002945C1" w:rsidRDefault="002945C1" w:rsidP="000461A8">
            <w:pPr>
              <w:spacing w:after="120" w:line="276" w:lineRule="auto"/>
              <w:rPr>
                <w:rFonts w:cs="Arial"/>
                <w:color w:val="232425"/>
                <w:szCs w:val="20"/>
              </w:rPr>
            </w:pPr>
            <w:r>
              <w:rPr>
                <w:rFonts w:cs="Arial"/>
                <w:color w:val="232425"/>
                <w:szCs w:val="20"/>
              </w:rPr>
              <w:t>1.1.2</w:t>
            </w:r>
          </w:p>
        </w:tc>
        <w:tc>
          <w:tcPr>
            <w:tcW w:w="4860" w:type="dxa"/>
            <w:vAlign w:val="center"/>
            <w:hideMark/>
          </w:tcPr>
          <w:p w14:paraId="5D5E9358" w14:textId="77777777" w:rsidR="002945C1" w:rsidRDefault="002945C1" w:rsidP="000461A8">
            <w:pPr>
              <w:spacing w:after="120" w:line="276" w:lineRule="auto"/>
              <w:rPr>
                <w:rFonts w:cs="Arial"/>
                <w:color w:val="232425"/>
                <w:szCs w:val="20"/>
              </w:rPr>
            </w:pPr>
            <w:r>
              <w:rPr>
                <w:rFonts w:cs="Arial"/>
                <w:color w:val="232425"/>
                <w:szCs w:val="20"/>
              </w:rPr>
              <w:t>Bank Leverage and Debt Management Strategy (subsection)</w:t>
            </w:r>
          </w:p>
        </w:tc>
        <w:tc>
          <w:tcPr>
            <w:tcW w:w="3150" w:type="dxa"/>
            <w:noWrap/>
            <w:vAlign w:val="center"/>
            <w:hideMark/>
          </w:tcPr>
          <w:p w14:paraId="203B2150" w14:textId="750446E6" w:rsidR="002945C1" w:rsidRDefault="002945C1" w:rsidP="000461A8">
            <w:pPr>
              <w:spacing w:after="120" w:line="276" w:lineRule="auto"/>
              <w:rPr>
                <w:rFonts w:cs="Arial"/>
                <w:color w:val="232425"/>
                <w:szCs w:val="20"/>
              </w:rPr>
            </w:pPr>
            <w:r>
              <w:rPr>
                <w:rFonts w:cs="Arial"/>
                <w:color w:val="232425"/>
                <w:szCs w:val="20"/>
              </w:rPr>
              <w:t>Relocated from # 3.</w:t>
            </w:r>
            <w:r w:rsidR="00F82D50">
              <w:rPr>
                <w:rFonts w:cs="Arial"/>
                <w:color w:val="232425"/>
                <w:szCs w:val="20"/>
              </w:rPr>
              <w:t>9</w:t>
            </w:r>
            <w:r>
              <w:rPr>
                <w:rFonts w:cs="Arial"/>
                <w:color w:val="232425"/>
                <w:szCs w:val="20"/>
              </w:rPr>
              <w:t>, text refinement</w:t>
            </w:r>
          </w:p>
        </w:tc>
      </w:tr>
      <w:tr w:rsidR="002945C1" w14:paraId="65BE5B14"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3422A05D" w14:textId="77777777" w:rsidR="002945C1" w:rsidRDefault="002945C1" w:rsidP="000461A8">
            <w:pPr>
              <w:spacing w:before="120" w:after="120" w:line="276" w:lineRule="auto"/>
              <w:rPr>
                <w:rFonts w:cs="Arial"/>
                <w:color w:val="232425"/>
                <w:szCs w:val="20"/>
              </w:rPr>
            </w:pPr>
            <w:r>
              <w:rPr>
                <w:rFonts w:cs="Arial"/>
                <w:color w:val="232425"/>
                <w:szCs w:val="20"/>
              </w:rPr>
              <w:t>1.1.2.1</w:t>
            </w:r>
          </w:p>
        </w:tc>
        <w:tc>
          <w:tcPr>
            <w:tcW w:w="4860" w:type="dxa"/>
            <w:vAlign w:val="center"/>
            <w:hideMark/>
          </w:tcPr>
          <w:p w14:paraId="2F6EDD90" w14:textId="77777777" w:rsidR="002945C1" w:rsidRDefault="002945C1" w:rsidP="000461A8">
            <w:pPr>
              <w:spacing w:before="120" w:after="120" w:line="276" w:lineRule="auto"/>
              <w:rPr>
                <w:rFonts w:cs="Arial"/>
                <w:color w:val="232425"/>
                <w:szCs w:val="20"/>
              </w:rPr>
            </w:pPr>
            <w:r>
              <w:rPr>
                <w:rFonts w:cs="Arial"/>
                <w:color w:val="232425"/>
                <w:szCs w:val="20"/>
              </w:rPr>
              <w:t xml:space="preserve">Describe the vehicle’s leverage strategy. Please include information on vehicle-level and asset-level debt (short-term vs long-term, including targets, restrictions and controls </w:t>
            </w:r>
            <w:proofErr w:type="gramStart"/>
            <w:r>
              <w:rPr>
                <w:rFonts w:cs="Arial"/>
                <w:color w:val="232425"/>
                <w:szCs w:val="20"/>
              </w:rPr>
              <w:t>e.g.</w:t>
            </w:r>
            <w:proofErr w:type="gramEnd"/>
            <w:r>
              <w:rPr>
                <w:rFonts w:cs="Arial"/>
                <w:color w:val="232425"/>
                <w:szCs w:val="20"/>
              </w:rPr>
              <w:t xml:space="preserve"> LTV ratios, interest coverage ratios, debt-service coverage ratios, collateralised debt, number of debt facilities).</w:t>
            </w:r>
          </w:p>
        </w:tc>
        <w:tc>
          <w:tcPr>
            <w:tcW w:w="3150" w:type="dxa"/>
            <w:noWrap/>
            <w:vAlign w:val="center"/>
            <w:hideMark/>
          </w:tcPr>
          <w:p w14:paraId="0A7C831B" w14:textId="70987816" w:rsidR="002945C1" w:rsidRDefault="002945C1" w:rsidP="000461A8">
            <w:pPr>
              <w:spacing w:before="120" w:after="120" w:line="276" w:lineRule="auto"/>
              <w:rPr>
                <w:rFonts w:cs="Arial"/>
                <w:color w:val="232425"/>
                <w:szCs w:val="20"/>
              </w:rPr>
            </w:pPr>
            <w:r>
              <w:rPr>
                <w:rFonts w:cs="Arial"/>
                <w:color w:val="232425"/>
                <w:szCs w:val="20"/>
              </w:rPr>
              <w:t>Relocated from # 3.</w:t>
            </w:r>
            <w:r w:rsidR="00CF619B">
              <w:rPr>
                <w:rFonts w:cs="Arial"/>
                <w:color w:val="232425"/>
                <w:szCs w:val="20"/>
              </w:rPr>
              <w:t>9</w:t>
            </w:r>
            <w:r>
              <w:rPr>
                <w:rFonts w:cs="Arial"/>
                <w:color w:val="232425"/>
                <w:szCs w:val="20"/>
              </w:rPr>
              <w:t>.</w:t>
            </w:r>
            <w:r w:rsidR="00CF619B">
              <w:rPr>
                <w:rFonts w:cs="Arial"/>
                <w:color w:val="232425"/>
                <w:szCs w:val="20"/>
              </w:rPr>
              <w:t>3</w:t>
            </w:r>
            <w:r>
              <w:rPr>
                <w:rFonts w:cs="Arial"/>
                <w:color w:val="232425"/>
                <w:szCs w:val="20"/>
              </w:rPr>
              <w:t>, text refinement</w:t>
            </w:r>
          </w:p>
        </w:tc>
      </w:tr>
      <w:tr w:rsidR="002945C1" w14:paraId="1E1E2C9A"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2B8F7EA" w14:textId="77777777" w:rsidR="002945C1" w:rsidRDefault="002945C1" w:rsidP="000461A8">
            <w:pPr>
              <w:spacing w:after="120" w:line="276" w:lineRule="auto"/>
              <w:rPr>
                <w:rFonts w:cs="Arial"/>
                <w:b/>
                <w:bCs/>
                <w:color w:val="232425"/>
                <w:szCs w:val="20"/>
              </w:rPr>
            </w:pPr>
            <w:r>
              <w:rPr>
                <w:rFonts w:cs="Arial"/>
                <w:b/>
                <w:bCs/>
                <w:color w:val="232425"/>
                <w:szCs w:val="20"/>
              </w:rPr>
              <w:t>1.2</w:t>
            </w:r>
          </w:p>
        </w:tc>
        <w:tc>
          <w:tcPr>
            <w:tcW w:w="4860" w:type="dxa"/>
            <w:vAlign w:val="center"/>
            <w:hideMark/>
          </w:tcPr>
          <w:p w14:paraId="1D0BAA32" w14:textId="11F5CEB2" w:rsidR="002945C1" w:rsidRDefault="002945C1" w:rsidP="000461A8">
            <w:pPr>
              <w:spacing w:after="120" w:line="276" w:lineRule="auto"/>
              <w:rPr>
                <w:rFonts w:cs="Arial"/>
                <w:b/>
                <w:bCs/>
                <w:color w:val="232425"/>
                <w:szCs w:val="20"/>
              </w:rPr>
            </w:pPr>
            <w:r>
              <w:rPr>
                <w:rFonts w:cs="Arial"/>
                <w:b/>
                <w:bCs/>
                <w:color w:val="232425"/>
                <w:szCs w:val="20"/>
              </w:rPr>
              <w:t xml:space="preserve">Existing </w:t>
            </w:r>
            <w:r w:rsidR="00550D08">
              <w:rPr>
                <w:rFonts w:cs="Arial"/>
                <w:b/>
                <w:bCs/>
                <w:color w:val="232425"/>
                <w:szCs w:val="20"/>
              </w:rPr>
              <w:t>or New Investments</w:t>
            </w:r>
            <w:r w:rsidR="00A2300C">
              <w:rPr>
                <w:rFonts w:cs="Arial"/>
                <w:b/>
                <w:bCs/>
                <w:color w:val="232425"/>
                <w:szCs w:val="20"/>
              </w:rPr>
              <w:t xml:space="preserve"> </w:t>
            </w:r>
            <w:r w:rsidR="00A2300C">
              <w:rPr>
                <w:rFonts w:cs="Arial"/>
                <w:color w:val="232425"/>
                <w:szCs w:val="20"/>
              </w:rPr>
              <w:t>(section)</w:t>
            </w:r>
          </w:p>
        </w:tc>
        <w:tc>
          <w:tcPr>
            <w:tcW w:w="3150" w:type="dxa"/>
            <w:noWrap/>
            <w:vAlign w:val="center"/>
            <w:hideMark/>
          </w:tcPr>
          <w:p w14:paraId="3345F6EA" w14:textId="77777777" w:rsidR="002945C1" w:rsidRDefault="002945C1" w:rsidP="000461A8">
            <w:pPr>
              <w:spacing w:after="120" w:line="276" w:lineRule="auto"/>
              <w:rPr>
                <w:rFonts w:cs="Arial"/>
                <w:color w:val="232425"/>
                <w:szCs w:val="20"/>
              </w:rPr>
            </w:pPr>
            <w:r>
              <w:rPr>
                <w:rFonts w:cs="Arial"/>
                <w:color w:val="232425"/>
                <w:szCs w:val="20"/>
              </w:rPr>
              <w:t>Relocated from # 3.3, text refinement</w:t>
            </w:r>
          </w:p>
        </w:tc>
      </w:tr>
      <w:tr w:rsidR="002945C1" w14:paraId="7ACA3A51"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06A1CF43" w14:textId="77777777" w:rsidR="002945C1" w:rsidRDefault="002945C1" w:rsidP="000461A8">
            <w:pPr>
              <w:spacing w:before="120" w:after="120" w:line="276" w:lineRule="auto"/>
              <w:rPr>
                <w:rFonts w:cs="Arial"/>
                <w:color w:val="232425"/>
                <w:szCs w:val="20"/>
              </w:rPr>
            </w:pPr>
            <w:r>
              <w:rPr>
                <w:rFonts w:cs="Arial"/>
                <w:color w:val="232425"/>
                <w:szCs w:val="20"/>
              </w:rPr>
              <w:t>1.2.1</w:t>
            </w:r>
          </w:p>
        </w:tc>
        <w:tc>
          <w:tcPr>
            <w:tcW w:w="4860" w:type="dxa"/>
            <w:vAlign w:val="center"/>
            <w:hideMark/>
          </w:tcPr>
          <w:p w14:paraId="0899037A" w14:textId="63B69E35" w:rsidR="002945C1" w:rsidRDefault="002945C1" w:rsidP="000461A8">
            <w:pPr>
              <w:spacing w:before="120" w:after="120" w:line="276" w:lineRule="auto"/>
              <w:rPr>
                <w:rFonts w:cs="Arial"/>
                <w:color w:val="232425"/>
                <w:szCs w:val="20"/>
              </w:rPr>
            </w:pPr>
            <w:r>
              <w:rPr>
                <w:rFonts w:cs="Arial"/>
                <w:color w:val="232425"/>
                <w:szCs w:val="20"/>
              </w:rPr>
              <w:t>Complete table in Appendix II for the subject vehicle to describe the composition of your portfolio. If not applicable, please add N/A and explain below.</w:t>
            </w:r>
            <w:r w:rsidR="00E5176A">
              <w:rPr>
                <w:rFonts w:cs="Arial"/>
                <w:color w:val="232425"/>
                <w:szCs w:val="20"/>
              </w:rPr>
              <w:t xml:space="preserve"> </w:t>
            </w:r>
            <w:r w:rsidR="00E5176A" w:rsidRPr="00F2288B">
              <w:t>(If the Appendix II is completed for a hypothetical portfolio, please state in the table)</w:t>
            </w:r>
          </w:p>
        </w:tc>
        <w:tc>
          <w:tcPr>
            <w:tcW w:w="3150" w:type="dxa"/>
            <w:noWrap/>
            <w:vAlign w:val="center"/>
            <w:hideMark/>
          </w:tcPr>
          <w:p w14:paraId="031FECC0" w14:textId="25760A94" w:rsidR="002945C1" w:rsidRDefault="002945C1" w:rsidP="000461A8">
            <w:pPr>
              <w:spacing w:before="120" w:after="120" w:line="276" w:lineRule="auto"/>
              <w:rPr>
                <w:rFonts w:cs="Arial"/>
                <w:color w:val="232425"/>
                <w:szCs w:val="20"/>
              </w:rPr>
            </w:pPr>
            <w:r>
              <w:rPr>
                <w:rFonts w:cs="Arial"/>
                <w:color w:val="232425"/>
                <w:szCs w:val="20"/>
              </w:rPr>
              <w:t>Relocated from # 3.3</w:t>
            </w:r>
            <w:r w:rsidR="00D87262">
              <w:rPr>
                <w:rFonts w:cs="Arial"/>
                <w:color w:val="232425"/>
                <w:szCs w:val="20"/>
              </w:rPr>
              <w:t>.1</w:t>
            </w:r>
            <w:r>
              <w:rPr>
                <w:rFonts w:cs="Arial"/>
                <w:color w:val="232425"/>
                <w:szCs w:val="20"/>
              </w:rPr>
              <w:t>, text refinement</w:t>
            </w:r>
          </w:p>
        </w:tc>
      </w:tr>
      <w:tr w:rsidR="002945C1" w14:paraId="240C17CB"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B2C3AF3" w14:textId="77777777" w:rsidR="002945C1" w:rsidRDefault="002945C1" w:rsidP="000461A8">
            <w:pPr>
              <w:spacing w:after="120" w:line="276" w:lineRule="auto"/>
              <w:rPr>
                <w:rFonts w:cs="Arial"/>
                <w:b/>
                <w:bCs/>
                <w:color w:val="232425"/>
                <w:szCs w:val="20"/>
              </w:rPr>
            </w:pPr>
            <w:r w:rsidRPr="00A2300C">
              <w:rPr>
                <w:rFonts w:cs="Arial"/>
                <w:b/>
                <w:bCs/>
                <w:color w:val="232425"/>
                <w:szCs w:val="20"/>
              </w:rPr>
              <w:t>1.3</w:t>
            </w:r>
          </w:p>
        </w:tc>
        <w:tc>
          <w:tcPr>
            <w:tcW w:w="4860" w:type="dxa"/>
            <w:vAlign w:val="center"/>
            <w:hideMark/>
          </w:tcPr>
          <w:p w14:paraId="2ADE610F" w14:textId="77777777" w:rsidR="002945C1" w:rsidRDefault="002945C1" w:rsidP="000461A8">
            <w:pPr>
              <w:spacing w:after="120" w:line="276" w:lineRule="auto"/>
              <w:rPr>
                <w:rFonts w:cs="Arial"/>
                <w:b/>
                <w:bCs/>
                <w:color w:val="232425"/>
                <w:szCs w:val="20"/>
              </w:rPr>
            </w:pPr>
            <w:r>
              <w:rPr>
                <w:rFonts w:cs="Arial"/>
                <w:b/>
                <w:bCs/>
                <w:color w:val="232425"/>
                <w:szCs w:val="20"/>
              </w:rPr>
              <w:t xml:space="preserve">Principal Terms </w:t>
            </w:r>
            <w:r>
              <w:rPr>
                <w:rFonts w:cs="Arial"/>
                <w:color w:val="232425"/>
                <w:szCs w:val="20"/>
              </w:rPr>
              <w:t>(section)</w:t>
            </w:r>
          </w:p>
        </w:tc>
        <w:tc>
          <w:tcPr>
            <w:tcW w:w="3150" w:type="dxa"/>
            <w:noWrap/>
            <w:vAlign w:val="center"/>
            <w:hideMark/>
          </w:tcPr>
          <w:p w14:paraId="5E84B477" w14:textId="1BD02171" w:rsidR="002945C1" w:rsidRDefault="002945C1" w:rsidP="000461A8">
            <w:pPr>
              <w:spacing w:after="120" w:line="276" w:lineRule="auto"/>
              <w:rPr>
                <w:rFonts w:cs="Arial"/>
                <w:color w:val="232425"/>
                <w:szCs w:val="20"/>
              </w:rPr>
            </w:pPr>
            <w:r>
              <w:rPr>
                <w:rFonts w:cs="Arial"/>
                <w:color w:val="232425"/>
                <w:szCs w:val="20"/>
              </w:rPr>
              <w:t>Relocated from # 3.</w:t>
            </w:r>
            <w:r w:rsidR="00F856F8">
              <w:rPr>
                <w:rFonts w:cs="Arial"/>
                <w:color w:val="232425"/>
                <w:szCs w:val="20"/>
              </w:rPr>
              <w:t>6</w:t>
            </w:r>
          </w:p>
        </w:tc>
      </w:tr>
      <w:tr w:rsidR="002945C1" w14:paraId="73F14BC6"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7EF9830F" w14:textId="77777777" w:rsidR="002945C1" w:rsidRDefault="002945C1" w:rsidP="000461A8">
            <w:pPr>
              <w:spacing w:before="120" w:after="120" w:line="276" w:lineRule="auto"/>
              <w:rPr>
                <w:rFonts w:cs="Arial"/>
                <w:color w:val="232425"/>
                <w:szCs w:val="20"/>
              </w:rPr>
            </w:pPr>
            <w:r>
              <w:rPr>
                <w:rFonts w:cs="Arial"/>
                <w:color w:val="232425"/>
                <w:szCs w:val="20"/>
              </w:rPr>
              <w:t>1.3.1</w:t>
            </w:r>
          </w:p>
        </w:tc>
        <w:tc>
          <w:tcPr>
            <w:tcW w:w="4860" w:type="dxa"/>
            <w:vAlign w:val="center"/>
            <w:hideMark/>
          </w:tcPr>
          <w:p w14:paraId="4525DF1E" w14:textId="77777777" w:rsidR="002945C1" w:rsidRDefault="002945C1" w:rsidP="000461A8">
            <w:pPr>
              <w:spacing w:before="120" w:after="120" w:line="276" w:lineRule="auto"/>
              <w:rPr>
                <w:rFonts w:cs="Arial"/>
                <w:color w:val="232425"/>
                <w:szCs w:val="20"/>
              </w:rPr>
            </w:pPr>
            <w:r>
              <w:rPr>
                <w:rFonts w:cs="Arial"/>
                <w:color w:val="232425"/>
                <w:szCs w:val="20"/>
              </w:rPr>
              <w:t>Provide the following details and include the extract of the relevant provision (if applicable) under comments.</w:t>
            </w:r>
          </w:p>
        </w:tc>
        <w:tc>
          <w:tcPr>
            <w:tcW w:w="3150" w:type="dxa"/>
            <w:noWrap/>
            <w:vAlign w:val="center"/>
            <w:hideMark/>
          </w:tcPr>
          <w:p w14:paraId="26B11EA4" w14:textId="26B8957F" w:rsidR="002945C1" w:rsidRDefault="002945C1" w:rsidP="000461A8">
            <w:pPr>
              <w:spacing w:before="120" w:after="120" w:line="276" w:lineRule="auto"/>
              <w:rPr>
                <w:rFonts w:cs="Arial"/>
                <w:color w:val="232425"/>
                <w:szCs w:val="20"/>
              </w:rPr>
            </w:pPr>
            <w:r>
              <w:rPr>
                <w:rFonts w:cs="Arial"/>
                <w:color w:val="232425"/>
                <w:szCs w:val="20"/>
              </w:rPr>
              <w:t>Relocated from # 3.</w:t>
            </w:r>
            <w:r w:rsidR="00971141">
              <w:rPr>
                <w:rFonts w:cs="Arial"/>
                <w:color w:val="232425"/>
                <w:szCs w:val="20"/>
              </w:rPr>
              <w:t>6</w:t>
            </w:r>
            <w:r>
              <w:rPr>
                <w:rFonts w:cs="Arial"/>
                <w:color w:val="232425"/>
                <w:szCs w:val="20"/>
              </w:rPr>
              <w:t>.</w:t>
            </w:r>
            <w:r w:rsidR="00971141">
              <w:rPr>
                <w:rFonts w:cs="Arial"/>
                <w:color w:val="232425"/>
                <w:szCs w:val="20"/>
              </w:rPr>
              <w:t>1</w:t>
            </w:r>
            <w:r>
              <w:rPr>
                <w:rFonts w:cs="Arial"/>
                <w:color w:val="232425"/>
                <w:szCs w:val="20"/>
              </w:rPr>
              <w:t>, text refinement</w:t>
            </w:r>
          </w:p>
        </w:tc>
      </w:tr>
      <w:tr w:rsidR="002945C1" w14:paraId="7209DA58"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0AF4CEBD" w14:textId="77777777" w:rsidR="002945C1" w:rsidRDefault="002945C1" w:rsidP="000461A8">
            <w:pPr>
              <w:spacing w:after="120" w:line="276" w:lineRule="auto"/>
              <w:rPr>
                <w:rFonts w:cs="Arial"/>
                <w:b/>
                <w:bCs/>
                <w:color w:val="232425"/>
                <w:szCs w:val="20"/>
              </w:rPr>
            </w:pPr>
            <w:r>
              <w:rPr>
                <w:rFonts w:cs="Arial"/>
                <w:b/>
                <w:bCs/>
                <w:color w:val="232425"/>
                <w:szCs w:val="20"/>
              </w:rPr>
              <w:t>1.4</w:t>
            </w:r>
          </w:p>
        </w:tc>
        <w:tc>
          <w:tcPr>
            <w:tcW w:w="4860" w:type="dxa"/>
            <w:vAlign w:val="center"/>
            <w:hideMark/>
          </w:tcPr>
          <w:p w14:paraId="6CABDA09" w14:textId="02F75387" w:rsidR="002945C1" w:rsidRDefault="002945C1" w:rsidP="000461A8">
            <w:pPr>
              <w:spacing w:after="120" w:line="276" w:lineRule="auto"/>
              <w:rPr>
                <w:rFonts w:cs="Arial"/>
                <w:b/>
                <w:bCs/>
                <w:color w:val="232425"/>
                <w:szCs w:val="20"/>
              </w:rPr>
            </w:pPr>
            <w:r>
              <w:rPr>
                <w:rFonts w:cs="Arial"/>
                <w:b/>
                <w:bCs/>
                <w:color w:val="232425"/>
                <w:szCs w:val="20"/>
              </w:rPr>
              <w:t xml:space="preserve">Investment Management Process </w:t>
            </w:r>
            <w:r>
              <w:rPr>
                <w:rFonts w:cs="Arial"/>
                <w:color w:val="232425"/>
                <w:szCs w:val="20"/>
              </w:rPr>
              <w:t>(section)</w:t>
            </w:r>
          </w:p>
        </w:tc>
        <w:tc>
          <w:tcPr>
            <w:tcW w:w="3150" w:type="dxa"/>
            <w:noWrap/>
            <w:vAlign w:val="center"/>
            <w:hideMark/>
          </w:tcPr>
          <w:p w14:paraId="67B3A690" w14:textId="33CEE507" w:rsidR="002945C1" w:rsidRDefault="002945C1" w:rsidP="000461A8">
            <w:pPr>
              <w:spacing w:after="120" w:line="276" w:lineRule="auto"/>
              <w:rPr>
                <w:rFonts w:cs="Arial"/>
                <w:color w:val="232425"/>
                <w:szCs w:val="20"/>
              </w:rPr>
            </w:pPr>
            <w:r>
              <w:rPr>
                <w:rFonts w:cs="Arial"/>
                <w:color w:val="232425"/>
                <w:szCs w:val="20"/>
              </w:rPr>
              <w:t>Relocated from # 3.</w:t>
            </w:r>
            <w:r w:rsidR="003B381A">
              <w:rPr>
                <w:rFonts w:cs="Arial"/>
                <w:color w:val="232425"/>
                <w:szCs w:val="20"/>
              </w:rPr>
              <w:t>4</w:t>
            </w:r>
            <w:r>
              <w:rPr>
                <w:rFonts w:cs="Arial"/>
                <w:color w:val="232425"/>
                <w:szCs w:val="20"/>
              </w:rPr>
              <w:t>, text refinement</w:t>
            </w:r>
          </w:p>
        </w:tc>
      </w:tr>
      <w:tr w:rsidR="002945C1" w14:paraId="4A9BD680"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7F0A61B8" w14:textId="77777777" w:rsidR="002945C1" w:rsidRDefault="002945C1" w:rsidP="000461A8">
            <w:pPr>
              <w:spacing w:before="120" w:after="120" w:line="276" w:lineRule="auto"/>
              <w:rPr>
                <w:rFonts w:cs="Arial"/>
                <w:color w:val="232425"/>
                <w:szCs w:val="20"/>
              </w:rPr>
            </w:pPr>
            <w:r>
              <w:rPr>
                <w:rFonts w:cs="Arial"/>
                <w:color w:val="232425"/>
                <w:szCs w:val="20"/>
              </w:rPr>
              <w:t>1.4.1</w:t>
            </w:r>
          </w:p>
        </w:tc>
        <w:tc>
          <w:tcPr>
            <w:tcW w:w="4860" w:type="dxa"/>
            <w:vAlign w:val="center"/>
            <w:hideMark/>
          </w:tcPr>
          <w:p w14:paraId="4C53C482" w14:textId="77777777" w:rsidR="002945C1" w:rsidRDefault="002945C1" w:rsidP="000461A8">
            <w:pPr>
              <w:spacing w:before="120" w:after="120" w:line="276" w:lineRule="auto"/>
              <w:rPr>
                <w:rFonts w:cs="Arial"/>
                <w:color w:val="232425"/>
                <w:szCs w:val="20"/>
              </w:rPr>
            </w:pPr>
            <w:r>
              <w:rPr>
                <w:rFonts w:cs="Arial"/>
                <w:color w:val="232425"/>
                <w:szCs w:val="20"/>
              </w:rPr>
              <w:t>Investment Decision-Making (subsection)</w:t>
            </w:r>
          </w:p>
        </w:tc>
        <w:tc>
          <w:tcPr>
            <w:tcW w:w="3150" w:type="dxa"/>
            <w:noWrap/>
            <w:vAlign w:val="center"/>
            <w:hideMark/>
          </w:tcPr>
          <w:p w14:paraId="42D6EF01" w14:textId="02664369" w:rsidR="002945C1" w:rsidRDefault="002945C1" w:rsidP="000461A8">
            <w:pPr>
              <w:spacing w:before="120" w:after="120" w:line="276" w:lineRule="auto"/>
              <w:rPr>
                <w:rFonts w:cs="Arial"/>
                <w:color w:val="232425"/>
                <w:szCs w:val="20"/>
              </w:rPr>
            </w:pPr>
            <w:r>
              <w:rPr>
                <w:rFonts w:cs="Arial"/>
                <w:color w:val="232425"/>
                <w:szCs w:val="20"/>
              </w:rPr>
              <w:t>Relocated from # 3.</w:t>
            </w:r>
            <w:r w:rsidR="00276990">
              <w:rPr>
                <w:rFonts w:cs="Arial"/>
                <w:color w:val="232425"/>
                <w:szCs w:val="20"/>
              </w:rPr>
              <w:t>4</w:t>
            </w:r>
            <w:r>
              <w:rPr>
                <w:rFonts w:cs="Arial"/>
                <w:color w:val="232425"/>
                <w:szCs w:val="20"/>
              </w:rPr>
              <w:t>.1</w:t>
            </w:r>
          </w:p>
        </w:tc>
      </w:tr>
      <w:tr w:rsidR="002945C1" w14:paraId="11A43789"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780BDDF" w14:textId="77777777" w:rsidR="002945C1" w:rsidRDefault="002945C1" w:rsidP="000461A8">
            <w:pPr>
              <w:spacing w:after="120" w:line="276" w:lineRule="auto"/>
              <w:rPr>
                <w:rFonts w:cs="Arial"/>
                <w:color w:val="232425"/>
                <w:szCs w:val="20"/>
              </w:rPr>
            </w:pPr>
            <w:r>
              <w:rPr>
                <w:rFonts w:cs="Arial"/>
                <w:color w:val="232425"/>
                <w:szCs w:val="20"/>
              </w:rPr>
              <w:lastRenderedPageBreak/>
              <w:t>1.4.1.1</w:t>
            </w:r>
          </w:p>
        </w:tc>
        <w:tc>
          <w:tcPr>
            <w:tcW w:w="4860" w:type="dxa"/>
            <w:vAlign w:val="center"/>
            <w:hideMark/>
          </w:tcPr>
          <w:p w14:paraId="0100F7E5" w14:textId="77777777" w:rsidR="002945C1" w:rsidRDefault="002945C1" w:rsidP="000461A8">
            <w:pPr>
              <w:spacing w:after="120" w:line="276" w:lineRule="auto"/>
              <w:rPr>
                <w:rFonts w:cs="Arial"/>
                <w:color w:val="232425"/>
                <w:szCs w:val="20"/>
              </w:rPr>
            </w:pPr>
            <w:r>
              <w:rPr>
                <w:rFonts w:cs="Arial"/>
                <w:color w:val="232425"/>
                <w:szCs w:val="20"/>
              </w:rPr>
              <w:t>Describe the decision-making processes by which the overall structure of the portfolio is determined.</w:t>
            </w:r>
          </w:p>
        </w:tc>
        <w:tc>
          <w:tcPr>
            <w:tcW w:w="3150" w:type="dxa"/>
            <w:noWrap/>
            <w:vAlign w:val="center"/>
            <w:hideMark/>
          </w:tcPr>
          <w:p w14:paraId="3FAAAC63" w14:textId="6A48BBAA" w:rsidR="002945C1" w:rsidRDefault="002945C1" w:rsidP="000461A8">
            <w:pPr>
              <w:spacing w:after="120" w:line="276" w:lineRule="auto"/>
              <w:rPr>
                <w:rFonts w:cs="Arial"/>
                <w:color w:val="232425"/>
                <w:szCs w:val="20"/>
              </w:rPr>
            </w:pPr>
            <w:r>
              <w:rPr>
                <w:rFonts w:cs="Arial"/>
                <w:color w:val="232425"/>
                <w:szCs w:val="20"/>
              </w:rPr>
              <w:t>Relocated from # 3.</w:t>
            </w:r>
            <w:r w:rsidR="00B4754E">
              <w:rPr>
                <w:rFonts w:cs="Arial"/>
                <w:color w:val="232425"/>
                <w:szCs w:val="20"/>
              </w:rPr>
              <w:t>2</w:t>
            </w:r>
            <w:r>
              <w:rPr>
                <w:rFonts w:cs="Arial"/>
                <w:color w:val="232425"/>
                <w:szCs w:val="20"/>
              </w:rPr>
              <w:t>.</w:t>
            </w:r>
            <w:r w:rsidR="00B4754E">
              <w:rPr>
                <w:rFonts w:cs="Arial"/>
                <w:color w:val="232425"/>
                <w:szCs w:val="20"/>
              </w:rPr>
              <w:t>5</w:t>
            </w:r>
          </w:p>
        </w:tc>
      </w:tr>
      <w:tr w:rsidR="00E27170" w14:paraId="1B0D7298"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tcPr>
          <w:p w14:paraId="12DE72DB" w14:textId="50B44316" w:rsidR="00E27170" w:rsidRDefault="00E27170" w:rsidP="00E27170">
            <w:pPr>
              <w:spacing w:after="120" w:line="276" w:lineRule="auto"/>
              <w:rPr>
                <w:rFonts w:cs="Arial"/>
                <w:color w:val="232425"/>
                <w:szCs w:val="20"/>
              </w:rPr>
            </w:pPr>
            <w:r>
              <w:rPr>
                <w:rFonts w:cs="Arial"/>
                <w:color w:val="232425"/>
                <w:szCs w:val="20"/>
              </w:rPr>
              <w:t>1.4.1.2</w:t>
            </w:r>
          </w:p>
        </w:tc>
        <w:tc>
          <w:tcPr>
            <w:tcW w:w="4860" w:type="dxa"/>
            <w:vAlign w:val="center"/>
          </w:tcPr>
          <w:p w14:paraId="7AE8E4FE" w14:textId="659FB40C" w:rsidR="00E27170" w:rsidRDefault="00E27170" w:rsidP="00E27170">
            <w:pPr>
              <w:spacing w:after="120" w:line="276" w:lineRule="auto"/>
              <w:rPr>
                <w:rFonts w:cs="Arial"/>
                <w:color w:val="232425"/>
                <w:szCs w:val="20"/>
              </w:rPr>
            </w:pPr>
            <w:r w:rsidRPr="00C9236E">
              <w:rPr>
                <w:rFonts w:cs="Arial"/>
                <w:color w:val="232425"/>
                <w:szCs w:val="20"/>
              </w:rPr>
              <w:t xml:space="preserve">Complete the table detailing who is responsible for the approvals process you use for investing in an </w:t>
            </w:r>
            <w:proofErr w:type="gramStart"/>
            <w:r w:rsidRPr="00C9236E">
              <w:rPr>
                <w:rFonts w:cs="Arial"/>
                <w:color w:val="232425"/>
                <w:szCs w:val="20"/>
              </w:rPr>
              <w:t>underlying investments</w:t>
            </w:r>
            <w:proofErr w:type="gramEnd"/>
            <w:r w:rsidRPr="00C9236E">
              <w:rPr>
                <w:rFonts w:cs="Arial"/>
                <w:color w:val="232425"/>
                <w:szCs w:val="20"/>
              </w:rPr>
              <w:t>.</w:t>
            </w:r>
          </w:p>
        </w:tc>
        <w:tc>
          <w:tcPr>
            <w:tcW w:w="3150" w:type="dxa"/>
            <w:noWrap/>
            <w:vAlign w:val="center"/>
          </w:tcPr>
          <w:p w14:paraId="53A5CF45" w14:textId="3D766FF5" w:rsidR="00E27170" w:rsidRDefault="00E27170" w:rsidP="00E27170">
            <w:pPr>
              <w:spacing w:after="120" w:line="276" w:lineRule="auto"/>
              <w:rPr>
                <w:rFonts w:cs="Arial"/>
                <w:color w:val="232425"/>
                <w:szCs w:val="20"/>
              </w:rPr>
            </w:pPr>
            <w:r>
              <w:rPr>
                <w:rFonts w:cs="Arial"/>
                <w:color w:val="232425"/>
                <w:szCs w:val="20"/>
              </w:rPr>
              <w:t>Relocated from # 3.</w:t>
            </w:r>
            <w:r w:rsidR="00AF3745">
              <w:rPr>
                <w:rFonts w:cs="Arial"/>
                <w:color w:val="232425"/>
                <w:szCs w:val="20"/>
              </w:rPr>
              <w:t>4</w:t>
            </w:r>
            <w:r>
              <w:rPr>
                <w:rFonts w:cs="Arial"/>
                <w:color w:val="232425"/>
                <w:szCs w:val="20"/>
              </w:rPr>
              <w:t>.</w:t>
            </w:r>
            <w:r w:rsidR="00AF3745">
              <w:rPr>
                <w:rFonts w:cs="Arial"/>
                <w:color w:val="232425"/>
                <w:szCs w:val="20"/>
              </w:rPr>
              <w:t>1.1</w:t>
            </w:r>
          </w:p>
        </w:tc>
      </w:tr>
      <w:tr w:rsidR="00E27170" w14:paraId="15BB5CE5"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tcPr>
          <w:p w14:paraId="63F32B3B" w14:textId="2E7E7BC9" w:rsidR="00E27170" w:rsidRDefault="00E27170" w:rsidP="00E27170">
            <w:pPr>
              <w:spacing w:after="120" w:line="276" w:lineRule="auto"/>
              <w:rPr>
                <w:rFonts w:cs="Arial"/>
                <w:color w:val="232425"/>
                <w:szCs w:val="20"/>
              </w:rPr>
            </w:pPr>
            <w:r>
              <w:rPr>
                <w:rFonts w:cs="Arial"/>
                <w:color w:val="232425"/>
                <w:szCs w:val="20"/>
              </w:rPr>
              <w:t>1.4.1.3</w:t>
            </w:r>
          </w:p>
        </w:tc>
        <w:tc>
          <w:tcPr>
            <w:tcW w:w="4860" w:type="dxa"/>
            <w:vAlign w:val="center"/>
            <w:hideMark/>
          </w:tcPr>
          <w:p w14:paraId="02CE5393" w14:textId="77777777" w:rsidR="00E27170" w:rsidRDefault="00E27170" w:rsidP="00E27170">
            <w:pPr>
              <w:spacing w:after="120" w:line="276" w:lineRule="auto"/>
              <w:rPr>
                <w:rFonts w:cs="Arial"/>
                <w:color w:val="232425"/>
                <w:szCs w:val="20"/>
              </w:rPr>
            </w:pPr>
            <w:r>
              <w:rPr>
                <w:rFonts w:cs="Arial"/>
                <w:color w:val="232425"/>
                <w:szCs w:val="20"/>
              </w:rPr>
              <w:t>Is there an investor advisory committee? Explain the process for selecting investors for representation. What rights does the committee have?</w:t>
            </w:r>
          </w:p>
        </w:tc>
        <w:tc>
          <w:tcPr>
            <w:tcW w:w="3150" w:type="dxa"/>
            <w:noWrap/>
            <w:vAlign w:val="center"/>
            <w:hideMark/>
          </w:tcPr>
          <w:p w14:paraId="11697508" w14:textId="77777777" w:rsidR="00E27170" w:rsidRDefault="00E27170" w:rsidP="00E27170">
            <w:pPr>
              <w:spacing w:after="120" w:line="276" w:lineRule="auto"/>
              <w:rPr>
                <w:rFonts w:cs="Arial"/>
                <w:color w:val="232425"/>
                <w:szCs w:val="20"/>
              </w:rPr>
            </w:pPr>
            <w:r>
              <w:rPr>
                <w:rFonts w:cs="Arial"/>
                <w:color w:val="232425"/>
                <w:szCs w:val="20"/>
              </w:rPr>
              <w:t>New field</w:t>
            </w:r>
          </w:p>
        </w:tc>
      </w:tr>
      <w:tr w:rsidR="00E27170" w14:paraId="2A760BD5"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tcPr>
          <w:p w14:paraId="4FE77E61" w14:textId="455F8ADC" w:rsidR="00E27170" w:rsidRDefault="00E27170" w:rsidP="00E27170">
            <w:pPr>
              <w:spacing w:after="120" w:line="276" w:lineRule="auto"/>
              <w:rPr>
                <w:rFonts w:cs="Arial"/>
                <w:color w:val="232425"/>
                <w:szCs w:val="20"/>
              </w:rPr>
            </w:pPr>
            <w:r>
              <w:rPr>
                <w:rFonts w:cs="Arial"/>
                <w:color w:val="232425"/>
                <w:szCs w:val="20"/>
              </w:rPr>
              <w:t>1.4.1.4</w:t>
            </w:r>
          </w:p>
        </w:tc>
        <w:tc>
          <w:tcPr>
            <w:tcW w:w="4860" w:type="dxa"/>
            <w:vAlign w:val="center"/>
            <w:hideMark/>
          </w:tcPr>
          <w:p w14:paraId="7EE82A1F" w14:textId="77777777" w:rsidR="00E27170" w:rsidRDefault="00E27170" w:rsidP="00E27170">
            <w:pPr>
              <w:spacing w:after="120" w:line="276" w:lineRule="auto"/>
              <w:rPr>
                <w:rFonts w:cs="Arial"/>
                <w:color w:val="232425"/>
                <w:szCs w:val="20"/>
              </w:rPr>
            </w:pPr>
            <w:r>
              <w:rPr>
                <w:rFonts w:cs="Arial"/>
                <w:color w:val="232425"/>
                <w:szCs w:val="20"/>
              </w:rPr>
              <w:t>How are your risk management processes embedded in your investment and monitoring of the vehicle?</w:t>
            </w:r>
          </w:p>
        </w:tc>
        <w:tc>
          <w:tcPr>
            <w:tcW w:w="3150" w:type="dxa"/>
            <w:noWrap/>
            <w:vAlign w:val="center"/>
            <w:hideMark/>
          </w:tcPr>
          <w:p w14:paraId="72365C0B" w14:textId="50805417" w:rsidR="00E27170" w:rsidRDefault="00E27170" w:rsidP="00E27170">
            <w:pPr>
              <w:spacing w:after="120" w:line="276" w:lineRule="auto"/>
              <w:rPr>
                <w:rFonts w:cs="Arial"/>
                <w:color w:val="232425"/>
                <w:szCs w:val="20"/>
              </w:rPr>
            </w:pPr>
            <w:r>
              <w:rPr>
                <w:rFonts w:cs="Arial"/>
                <w:color w:val="232425"/>
                <w:szCs w:val="20"/>
              </w:rPr>
              <w:t xml:space="preserve">Relocated from # </w:t>
            </w:r>
            <w:r w:rsidR="00B9150C">
              <w:rPr>
                <w:rFonts w:cs="Arial"/>
                <w:color w:val="232425"/>
                <w:szCs w:val="20"/>
              </w:rPr>
              <w:t>2</w:t>
            </w:r>
            <w:r>
              <w:rPr>
                <w:rFonts w:cs="Arial"/>
                <w:color w:val="232425"/>
                <w:szCs w:val="20"/>
              </w:rPr>
              <w:t>.6.3</w:t>
            </w:r>
          </w:p>
        </w:tc>
      </w:tr>
      <w:tr w:rsidR="00E27170" w14:paraId="36FFB9E9"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tcPr>
          <w:p w14:paraId="0DB0AB58" w14:textId="7D5F06A4" w:rsidR="00E27170" w:rsidRDefault="00E27170" w:rsidP="00E27170">
            <w:pPr>
              <w:spacing w:after="120" w:line="276" w:lineRule="auto"/>
              <w:rPr>
                <w:rFonts w:cs="Arial"/>
                <w:color w:val="232425"/>
                <w:szCs w:val="20"/>
              </w:rPr>
            </w:pPr>
            <w:r>
              <w:rPr>
                <w:rFonts w:cs="Arial"/>
                <w:color w:val="232425"/>
                <w:szCs w:val="20"/>
              </w:rPr>
              <w:t>1.4.1.5</w:t>
            </w:r>
          </w:p>
        </w:tc>
        <w:tc>
          <w:tcPr>
            <w:tcW w:w="4860" w:type="dxa"/>
            <w:vAlign w:val="center"/>
            <w:hideMark/>
          </w:tcPr>
          <w:p w14:paraId="4DAA14F4" w14:textId="77777777" w:rsidR="00E27170" w:rsidRDefault="00E27170" w:rsidP="00E27170">
            <w:pPr>
              <w:spacing w:after="120" w:line="276" w:lineRule="auto"/>
              <w:rPr>
                <w:rFonts w:cs="Arial"/>
                <w:color w:val="232425"/>
                <w:szCs w:val="20"/>
              </w:rPr>
            </w:pPr>
            <w:r>
              <w:rPr>
                <w:rFonts w:cs="Arial"/>
                <w:color w:val="232425"/>
                <w:szCs w:val="20"/>
              </w:rPr>
              <w:t>How long is the investment period of the vehicle? Can the investment period be extended and, if so, whose approval is required?</w:t>
            </w:r>
          </w:p>
        </w:tc>
        <w:tc>
          <w:tcPr>
            <w:tcW w:w="3150" w:type="dxa"/>
            <w:noWrap/>
            <w:vAlign w:val="center"/>
            <w:hideMark/>
          </w:tcPr>
          <w:p w14:paraId="471CCD60" w14:textId="77777777" w:rsidR="00E27170" w:rsidRDefault="00E27170" w:rsidP="00E27170">
            <w:pPr>
              <w:spacing w:after="120" w:line="276" w:lineRule="auto"/>
              <w:rPr>
                <w:rFonts w:cs="Arial"/>
                <w:szCs w:val="20"/>
              </w:rPr>
            </w:pPr>
            <w:r>
              <w:rPr>
                <w:rFonts w:cs="Arial"/>
                <w:szCs w:val="20"/>
              </w:rPr>
              <w:t>New field</w:t>
            </w:r>
          </w:p>
        </w:tc>
      </w:tr>
      <w:tr w:rsidR="00E27170" w14:paraId="745B8B00"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054CC550" w14:textId="77777777" w:rsidR="00E27170" w:rsidRDefault="00E27170" w:rsidP="00E27170">
            <w:pPr>
              <w:spacing w:after="120" w:line="276" w:lineRule="auto"/>
              <w:rPr>
                <w:rFonts w:cs="Arial"/>
                <w:color w:val="232425"/>
                <w:szCs w:val="20"/>
              </w:rPr>
            </w:pPr>
            <w:r w:rsidRPr="007B664D">
              <w:rPr>
                <w:rFonts w:cs="Arial"/>
                <w:color w:val="232425"/>
                <w:szCs w:val="20"/>
              </w:rPr>
              <w:t>1.4.2</w:t>
            </w:r>
          </w:p>
        </w:tc>
        <w:tc>
          <w:tcPr>
            <w:tcW w:w="4860" w:type="dxa"/>
            <w:vAlign w:val="center"/>
            <w:hideMark/>
          </w:tcPr>
          <w:p w14:paraId="6D3A3E8A" w14:textId="77777777" w:rsidR="00E27170" w:rsidRDefault="00E27170" w:rsidP="00E27170">
            <w:pPr>
              <w:spacing w:after="120" w:line="276" w:lineRule="auto"/>
              <w:rPr>
                <w:rFonts w:cs="Arial"/>
                <w:color w:val="232425"/>
                <w:szCs w:val="20"/>
              </w:rPr>
            </w:pPr>
            <w:r>
              <w:rPr>
                <w:rFonts w:cs="Arial"/>
                <w:color w:val="232425"/>
                <w:szCs w:val="20"/>
              </w:rPr>
              <w:t>Sourcing (subsection)</w:t>
            </w:r>
          </w:p>
        </w:tc>
        <w:tc>
          <w:tcPr>
            <w:tcW w:w="3150" w:type="dxa"/>
            <w:noWrap/>
            <w:vAlign w:val="center"/>
            <w:hideMark/>
          </w:tcPr>
          <w:p w14:paraId="77EA58BF" w14:textId="4D0BCBAE" w:rsidR="00E27170" w:rsidRDefault="00E27170" w:rsidP="00E27170">
            <w:pPr>
              <w:spacing w:after="120" w:line="276" w:lineRule="auto"/>
              <w:rPr>
                <w:rFonts w:cs="Arial"/>
                <w:color w:val="232425"/>
                <w:szCs w:val="20"/>
              </w:rPr>
            </w:pPr>
            <w:r>
              <w:rPr>
                <w:rFonts w:cs="Arial"/>
                <w:color w:val="232425"/>
                <w:szCs w:val="20"/>
              </w:rPr>
              <w:t>Relocated from # 3.</w:t>
            </w:r>
            <w:r w:rsidR="00065C18">
              <w:rPr>
                <w:rFonts w:cs="Arial"/>
                <w:color w:val="232425"/>
                <w:szCs w:val="20"/>
              </w:rPr>
              <w:t>4</w:t>
            </w:r>
            <w:r>
              <w:rPr>
                <w:rFonts w:cs="Arial"/>
                <w:color w:val="232425"/>
                <w:szCs w:val="20"/>
              </w:rPr>
              <w:t>.2</w:t>
            </w:r>
          </w:p>
        </w:tc>
      </w:tr>
      <w:tr w:rsidR="00E27170" w14:paraId="2E36B8ED"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76F06353" w14:textId="77777777" w:rsidR="00E27170" w:rsidRDefault="00E27170" w:rsidP="00E27170">
            <w:pPr>
              <w:spacing w:after="120" w:line="276" w:lineRule="auto"/>
              <w:rPr>
                <w:rFonts w:cs="Arial"/>
                <w:color w:val="232425"/>
                <w:szCs w:val="20"/>
              </w:rPr>
            </w:pPr>
            <w:r>
              <w:rPr>
                <w:rFonts w:cs="Arial"/>
                <w:color w:val="232425"/>
                <w:szCs w:val="20"/>
              </w:rPr>
              <w:t>1.4.2.1</w:t>
            </w:r>
          </w:p>
        </w:tc>
        <w:tc>
          <w:tcPr>
            <w:tcW w:w="4860" w:type="dxa"/>
            <w:vAlign w:val="center"/>
            <w:hideMark/>
          </w:tcPr>
          <w:p w14:paraId="7F1F6FBE" w14:textId="77777777" w:rsidR="00E27170" w:rsidRDefault="00E27170" w:rsidP="00E27170">
            <w:pPr>
              <w:spacing w:after="120" w:line="276" w:lineRule="auto"/>
              <w:rPr>
                <w:rFonts w:cs="Arial"/>
                <w:color w:val="232425"/>
                <w:szCs w:val="20"/>
              </w:rPr>
            </w:pPr>
            <w:r>
              <w:rPr>
                <w:rFonts w:cs="Arial"/>
                <w:color w:val="232425"/>
                <w:szCs w:val="20"/>
              </w:rPr>
              <w:t>How are investments sourced? What advantage(s) do you believe you have over your competitors in sourcing investments?</w:t>
            </w:r>
          </w:p>
        </w:tc>
        <w:tc>
          <w:tcPr>
            <w:tcW w:w="3150" w:type="dxa"/>
            <w:noWrap/>
            <w:vAlign w:val="center"/>
            <w:hideMark/>
          </w:tcPr>
          <w:p w14:paraId="77811605" w14:textId="7420D431" w:rsidR="00E27170" w:rsidRDefault="00E27170" w:rsidP="00E27170">
            <w:pPr>
              <w:spacing w:after="120" w:line="276" w:lineRule="auto"/>
              <w:rPr>
                <w:rFonts w:cs="Arial"/>
                <w:color w:val="232425"/>
                <w:szCs w:val="20"/>
              </w:rPr>
            </w:pPr>
            <w:r>
              <w:rPr>
                <w:rFonts w:cs="Arial"/>
                <w:color w:val="232425"/>
                <w:szCs w:val="20"/>
              </w:rPr>
              <w:t>Relocated from # 3.</w:t>
            </w:r>
            <w:r w:rsidR="0024743F">
              <w:rPr>
                <w:rFonts w:cs="Arial"/>
                <w:color w:val="232425"/>
                <w:szCs w:val="20"/>
              </w:rPr>
              <w:t>4</w:t>
            </w:r>
            <w:r>
              <w:rPr>
                <w:rFonts w:cs="Arial"/>
                <w:color w:val="232425"/>
                <w:szCs w:val="20"/>
              </w:rPr>
              <w:t>.2.1</w:t>
            </w:r>
          </w:p>
        </w:tc>
      </w:tr>
      <w:tr w:rsidR="00E27170" w14:paraId="55EC8BD6"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750BDF22" w14:textId="3647A1C6" w:rsidR="00E27170" w:rsidRDefault="00E27170" w:rsidP="00E27170">
            <w:pPr>
              <w:spacing w:before="120" w:after="120" w:line="276" w:lineRule="auto"/>
              <w:rPr>
                <w:rFonts w:cs="Arial"/>
                <w:color w:val="232425"/>
                <w:szCs w:val="20"/>
              </w:rPr>
            </w:pPr>
            <w:r>
              <w:rPr>
                <w:rFonts w:cs="Arial"/>
                <w:color w:val="232425"/>
                <w:szCs w:val="20"/>
              </w:rPr>
              <w:t>1.4.2.</w:t>
            </w:r>
            <w:r w:rsidR="00366CBF">
              <w:rPr>
                <w:rFonts w:cs="Arial"/>
                <w:color w:val="232425"/>
                <w:szCs w:val="20"/>
              </w:rPr>
              <w:t>2</w:t>
            </w:r>
          </w:p>
        </w:tc>
        <w:tc>
          <w:tcPr>
            <w:tcW w:w="4860" w:type="dxa"/>
            <w:vAlign w:val="center"/>
            <w:hideMark/>
          </w:tcPr>
          <w:p w14:paraId="637C2033" w14:textId="790E8B0A" w:rsidR="00E27170" w:rsidRDefault="00366CBF" w:rsidP="00E27170">
            <w:pPr>
              <w:spacing w:before="120" w:after="120" w:line="276" w:lineRule="auto"/>
              <w:rPr>
                <w:rFonts w:cs="Arial"/>
                <w:color w:val="232425"/>
                <w:szCs w:val="20"/>
              </w:rPr>
            </w:pPr>
            <w:r w:rsidRPr="00F2288B">
              <w:t>How many underlying investments have you screened, and how many have you closed, in each year over the past three years, which are relevant to the proposed strategy of the vehicle?</w:t>
            </w:r>
          </w:p>
        </w:tc>
        <w:tc>
          <w:tcPr>
            <w:tcW w:w="3150" w:type="dxa"/>
            <w:noWrap/>
            <w:vAlign w:val="center"/>
            <w:hideMark/>
          </w:tcPr>
          <w:p w14:paraId="1CA08A76" w14:textId="24A0D263" w:rsidR="00E27170" w:rsidRDefault="00E27170" w:rsidP="00E27170">
            <w:pPr>
              <w:spacing w:before="120" w:after="120" w:line="276" w:lineRule="auto"/>
              <w:rPr>
                <w:rFonts w:cs="Arial"/>
                <w:color w:val="232425"/>
                <w:szCs w:val="20"/>
              </w:rPr>
            </w:pPr>
            <w:r>
              <w:rPr>
                <w:rFonts w:cs="Arial"/>
                <w:color w:val="232425"/>
                <w:szCs w:val="20"/>
              </w:rPr>
              <w:t>Relocated from # 3.</w:t>
            </w:r>
            <w:r w:rsidR="00366CBF">
              <w:rPr>
                <w:rFonts w:cs="Arial"/>
                <w:color w:val="232425"/>
                <w:szCs w:val="20"/>
              </w:rPr>
              <w:t>4</w:t>
            </w:r>
            <w:r>
              <w:rPr>
                <w:rFonts w:cs="Arial"/>
                <w:color w:val="232425"/>
                <w:szCs w:val="20"/>
              </w:rPr>
              <w:t>.2.</w:t>
            </w:r>
            <w:r w:rsidR="00366CBF">
              <w:rPr>
                <w:rFonts w:cs="Arial"/>
                <w:color w:val="232425"/>
                <w:szCs w:val="20"/>
              </w:rPr>
              <w:t>2</w:t>
            </w:r>
          </w:p>
        </w:tc>
      </w:tr>
      <w:tr w:rsidR="00E27170" w14:paraId="1C8E86E2"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6EBD68B5" w14:textId="38F32882" w:rsidR="00E27170" w:rsidRDefault="00E27170" w:rsidP="00E27170">
            <w:pPr>
              <w:spacing w:after="120" w:line="276" w:lineRule="auto"/>
              <w:rPr>
                <w:rFonts w:cs="Arial"/>
                <w:color w:val="232425"/>
                <w:szCs w:val="20"/>
              </w:rPr>
            </w:pPr>
            <w:r>
              <w:rPr>
                <w:rFonts w:cs="Arial"/>
                <w:color w:val="232425"/>
                <w:szCs w:val="20"/>
              </w:rPr>
              <w:t>1.4.2.</w:t>
            </w:r>
            <w:r w:rsidR="006F710F">
              <w:rPr>
                <w:rFonts w:cs="Arial"/>
                <w:color w:val="232425"/>
                <w:szCs w:val="20"/>
              </w:rPr>
              <w:t>3</w:t>
            </w:r>
          </w:p>
        </w:tc>
        <w:tc>
          <w:tcPr>
            <w:tcW w:w="4860" w:type="dxa"/>
            <w:vAlign w:val="center"/>
            <w:hideMark/>
          </w:tcPr>
          <w:p w14:paraId="7366CB08" w14:textId="2F3DEDD2" w:rsidR="00E27170" w:rsidRDefault="00593DDA" w:rsidP="00E27170">
            <w:pPr>
              <w:spacing w:after="120" w:line="276" w:lineRule="auto"/>
              <w:rPr>
                <w:rFonts w:cs="Arial"/>
                <w:color w:val="232425"/>
                <w:szCs w:val="20"/>
              </w:rPr>
            </w:pPr>
            <w:r w:rsidRPr="00593DDA">
              <w:rPr>
                <w:rFonts w:cs="Arial"/>
                <w:color w:val="232425"/>
                <w:szCs w:val="20"/>
              </w:rPr>
              <w:t>If your organisation manages other vehicles with similar strategies, how are underlying investments assigned to each vehicle?</w:t>
            </w:r>
          </w:p>
        </w:tc>
        <w:tc>
          <w:tcPr>
            <w:tcW w:w="3150" w:type="dxa"/>
            <w:noWrap/>
            <w:vAlign w:val="center"/>
            <w:hideMark/>
          </w:tcPr>
          <w:p w14:paraId="7D82C362" w14:textId="77777777" w:rsidR="00E27170" w:rsidRDefault="00E27170" w:rsidP="00E27170">
            <w:pPr>
              <w:spacing w:after="120" w:line="276" w:lineRule="auto"/>
              <w:rPr>
                <w:rFonts w:cs="Arial"/>
                <w:szCs w:val="20"/>
              </w:rPr>
            </w:pPr>
            <w:r>
              <w:rPr>
                <w:rFonts w:cs="Arial"/>
                <w:szCs w:val="20"/>
              </w:rPr>
              <w:t>New field</w:t>
            </w:r>
          </w:p>
        </w:tc>
      </w:tr>
      <w:tr w:rsidR="00E27170" w14:paraId="2EB8639E"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2D93E61" w14:textId="77777777" w:rsidR="00E27170" w:rsidRDefault="00E27170" w:rsidP="00E27170">
            <w:pPr>
              <w:spacing w:before="120" w:after="120" w:line="276" w:lineRule="auto"/>
              <w:rPr>
                <w:rFonts w:cs="Arial"/>
                <w:color w:val="232425"/>
                <w:szCs w:val="20"/>
              </w:rPr>
            </w:pPr>
            <w:r>
              <w:rPr>
                <w:rFonts w:cs="Arial"/>
                <w:color w:val="232425"/>
                <w:szCs w:val="20"/>
              </w:rPr>
              <w:t>1.4.3</w:t>
            </w:r>
          </w:p>
        </w:tc>
        <w:tc>
          <w:tcPr>
            <w:tcW w:w="4860" w:type="dxa"/>
            <w:vAlign w:val="center"/>
            <w:hideMark/>
          </w:tcPr>
          <w:p w14:paraId="033AE483" w14:textId="77777777" w:rsidR="00E27170" w:rsidRDefault="00E27170" w:rsidP="00E27170">
            <w:pPr>
              <w:spacing w:before="120" w:after="120" w:line="276" w:lineRule="auto"/>
              <w:rPr>
                <w:rFonts w:cs="Arial"/>
                <w:color w:val="232425"/>
                <w:szCs w:val="20"/>
              </w:rPr>
            </w:pPr>
            <w:r>
              <w:rPr>
                <w:rFonts w:cs="Arial"/>
                <w:color w:val="232425"/>
                <w:szCs w:val="20"/>
              </w:rPr>
              <w:t>Exit Strategy (subsection)</w:t>
            </w:r>
          </w:p>
        </w:tc>
        <w:tc>
          <w:tcPr>
            <w:tcW w:w="3150" w:type="dxa"/>
            <w:noWrap/>
            <w:vAlign w:val="center"/>
            <w:hideMark/>
          </w:tcPr>
          <w:p w14:paraId="604E163F" w14:textId="524335AF" w:rsidR="00E27170" w:rsidRDefault="00E27170" w:rsidP="00E27170">
            <w:pPr>
              <w:spacing w:before="120" w:after="120" w:line="276" w:lineRule="auto"/>
              <w:rPr>
                <w:rFonts w:cs="Arial"/>
                <w:color w:val="232425"/>
                <w:szCs w:val="20"/>
              </w:rPr>
            </w:pPr>
            <w:r>
              <w:rPr>
                <w:rFonts w:cs="Arial"/>
                <w:color w:val="232425"/>
                <w:szCs w:val="20"/>
              </w:rPr>
              <w:t>Relocated from # 3.</w:t>
            </w:r>
            <w:r w:rsidR="00EC4B27">
              <w:rPr>
                <w:rFonts w:cs="Arial"/>
                <w:color w:val="232425"/>
                <w:szCs w:val="20"/>
              </w:rPr>
              <w:t>4</w:t>
            </w:r>
            <w:r>
              <w:rPr>
                <w:rFonts w:cs="Arial"/>
                <w:color w:val="232425"/>
                <w:szCs w:val="20"/>
              </w:rPr>
              <w:t>.</w:t>
            </w:r>
            <w:r w:rsidR="00EC4B27">
              <w:rPr>
                <w:rFonts w:cs="Arial"/>
                <w:color w:val="232425"/>
                <w:szCs w:val="20"/>
              </w:rPr>
              <w:t>5</w:t>
            </w:r>
          </w:p>
        </w:tc>
      </w:tr>
      <w:tr w:rsidR="00DB009E" w14:paraId="57AA9B7C"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72D26ECD" w14:textId="77777777" w:rsidR="00DB009E" w:rsidRDefault="00DB009E" w:rsidP="00DB009E">
            <w:pPr>
              <w:spacing w:after="120" w:line="276" w:lineRule="auto"/>
              <w:rPr>
                <w:rFonts w:cs="Arial"/>
                <w:color w:val="232425"/>
                <w:szCs w:val="20"/>
              </w:rPr>
            </w:pPr>
            <w:r>
              <w:rPr>
                <w:rFonts w:cs="Arial"/>
                <w:color w:val="232425"/>
                <w:szCs w:val="20"/>
              </w:rPr>
              <w:t>1.4.3.1</w:t>
            </w:r>
          </w:p>
        </w:tc>
        <w:tc>
          <w:tcPr>
            <w:tcW w:w="4860" w:type="dxa"/>
            <w:vAlign w:val="center"/>
            <w:hideMark/>
          </w:tcPr>
          <w:p w14:paraId="0DF1967A" w14:textId="77777777" w:rsidR="00DB009E" w:rsidRDefault="00DB009E" w:rsidP="00DB009E">
            <w:pPr>
              <w:spacing w:after="120" w:line="276" w:lineRule="auto"/>
              <w:rPr>
                <w:rFonts w:cs="Arial"/>
                <w:color w:val="232425"/>
                <w:szCs w:val="20"/>
              </w:rPr>
            </w:pPr>
            <w:r>
              <w:rPr>
                <w:rFonts w:cs="Arial"/>
                <w:color w:val="232425"/>
                <w:szCs w:val="20"/>
              </w:rPr>
              <w:t xml:space="preserve">Is this an </w:t>
            </w:r>
            <w:proofErr w:type="gramStart"/>
            <w:r>
              <w:rPr>
                <w:rFonts w:cs="Arial"/>
                <w:color w:val="232425"/>
                <w:szCs w:val="20"/>
              </w:rPr>
              <w:t>open end</w:t>
            </w:r>
            <w:proofErr w:type="gramEnd"/>
            <w:r>
              <w:rPr>
                <w:rFonts w:cs="Arial"/>
                <w:color w:val="232425"/>
                <w:szCs w:val="20"/>
              </w:rPr>
              <w:t xml:space="preserve"> vehicle?</w:t>
            </w:r>
          </w:p>
        </w:tc>
        <w:tc>
          <w:tcPr>
            <w:tcW w:w="3150" w:type="dxa"/>
            <w:noWrap/>
            <w:vAlign w:val="center"/>
            <w:hideMark/>
          </w:tcPr>
          <w:p w14:paraId="47C7D106" w14:textId="41BECFD7" w:rsidR="00DB009E" w:rsidRDefault="00DB009E" w:rsidP="00DB009E">
            <w:pPr>
              <w:spacing w:after="120" w:line="276" w:lineRule="auto"/>
              <w:rPr>
                <w:rFonts w:cs="Arial"/>
                <w:color w:val="232425"/>
                <w:szCs w:val="20"/>
              </w:rPr>
            </w:pPr>
            <w:r>
              <w:rPr>
                <w:rFonts w:cs="Arial"/>
                <w:szCs w:val="20"/>
              </w:rPr>
              <w:t>New field</w:t>
            </w:r>
          </w:p>
        </w:tc>
      </w:tr>
      <w:tr w:rsidR="00E27170" w14:paraId="0E5AA688"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471BC8C0" w14:textId="77777777" w:rsidR="00E27170" w:rsidRDefault="00E27170" w:rsidP="00E27170">
            <w:pPr>
              <w:spacing w:before="120" w:after="120" w:line="276" w:lineRule="auto"/>
              <w:rPr>
                <w:rFonts w:cs="Arial"/>
                <w:color w:val="232425"/>
                <w:szCs w:val="20"/>
              </w:rPr>
            </w:pPr>
            <w:r>
              <w:rPr>
                <w:rFonts w:cs="Arial"/>
                <w:color w:val="232425"/>
                <w:szCs w:val="20"/>
              </w:rPr>
              <w:t>1.4.3.2</w:t>
            </w:r>
          </w:p>
        </w:tc>
        <w:tc>
          <w:tcPr>
            <w:tcW w:w="4860" w:type="dxa"/>
            <w:vAlign w:val="center"/>
            <w:hideMark/>
          </w:tcPr>
          <w:p w14:paraId="0FF14C63" w14:textId="7BE4AB54" w:rsidR="00E27170" w:rsidRDefault="00F6705C" w:rsidP="00E27170">
            <w:pPr>
              <w:spacing w:before="120" w:after="120" w:line="276" w:lineRule="auto"/>
              <w:rPr>
                <w:rFonts w:cs="Arial"/>
                <w:color w:val="232425"/>
                <w:szCs w:val="20"/>
              </w:rPr>
            </w:pPr>
            <w:r w:rsidRPr="00F6705C">
              <w:rPr>
                <w:rFonts w:cs="Arial"/>
                <w:color w:val="232425"/>
                <w:szCs w:val="20"/>
              </w:rPr>
              <w:t>Describe the redemption and subscription pricing mechanism.</w:t>
            </w:r>
          </w:p>
        </w:tc>
        <w:tc>
          <w:tcPr>
            <w:tcW w:w="3150" w:type="dxa"/>
            <w:noWrap/>
            <w:vAlign w:val="center"/>
            <w:hideMark/>
          </w:tcPr>
          <w:p w14:paraId="6A63B66F" w14:textId="59F8CF55" w:rsidR="00E27170" w:rsidRDefault="00E27170" w:rsidP="00E27170">
            <w:pPr>
              <w:spacing w:before="120" w:after="120" w:line="276" w:lineRule="auto"/>
              <w:rPr>
                <w:rFonts w:cs="Arial"/>
                <w:color w:val="232425"/>
                <w:szCs w:val="20"/>
              </w:rPr>
            </w:pPr>
            <w:r>
              <w:rPr>
                <w:rFonts w:cs="Arial"/>
                <w:color w:val="232425"/>
                <w:szCs w:val="20"/>
              </w:rPr>
              <w:t>Relocated from # 3.</w:t>
            </w:r>
            <w:r w:rsidR="009A4BC5">
              <w:rPr>
                <w:rFonts w:cs="Arial"/>
                <w:color w:val="232425"/>
                <w:szCs w:val="20"/>
              </w:rPr>
              <w:t>13</w:t>
            </w:r>
            <w:r w:rsidR="00C90188">
              <w:rPr>
                <w:rFonts w:cs="Arial"/>
                <w:color w:val="232425"/>
                <w:szCs w:val="20"/>
              </w:rPr>
              <w:t>.</w:t>
            </w:r>
            <w:r>
              <w:rPr>
                <w:rFonts w:cs="Arial"/>
                <w:color w:val="232425"/>
                <w:szCs w:val="20"/>
              </w:rPr>
              <w:t>1, text refinement</w:t>
            </w:r>
          </w:p>
        </w:tc>
      </w:tr>
      <w:tr w:rsidR="00A6343B" w14:paraId="4CE8A573"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46B35997" w14:textId="77777777" w:rsidR="00A6343B" w:rsidRDefault="00A6343B" w:rsidP="00A6343B">
            <w:pPr>
              <w:spacing w:after="120" w:line="276" w:lineRule="auto"/>
              <w:rPr>
                <w:rFonts w:cs="Arial"/>
                <w:color w:val="232425"/>
                <w:szCs w:val="20"/>
              </w:rPr>
            </w:pPr>
            <w:r>
              <w:rPr>
                <w:rFonts w:cs="Arial"/>
                <w:color w:val="232425"/>
                <w:szCs w:val="20"/>
              </w:rPr>
              <w:t>1.4.3.3</w:t>
            </w:r>
          </w:p>
        </w:tc>
        <w:tc>
          <w:tcPr>
            <w:tcW w:w="4860" w:type="dxa"/>
            <w:vAlign w:val="center"/>
            <w:hideMark/>
          </w:tcPr>
          <w:p w14:paraId="6980D9CF" w14:textId="77777777" w:rsidR="00A6343B" w:rsidRDefault="00A6343B" w:rsidP="00A6343B">
            <w:pPr>
              <w:spacing w:after="120" w:line="276" w:lineRule="auto"/>
              <w:rPr>
                <w:rFonts w:cs="Arial"/>
                <w:color w:val="232425"/>
                <w:szCs w:val="20"/>
              </w:rPr>
            </w:pPr>
            <w:r>
              <w:rPr>
                <w:rFonts w:cs="Arial"/>
                <w:color w:val="232425"/>
                <w:szCs w:val="20"/>
              </w:rPr>
              <w:t xml:space="preserve">Describe any discretion you </w:t>
            </w:r>
            <w:proofErr w:type="gramStart"/>
            <w:r>
              <w:rPr>
                <w:rFonts w:cs="Arial"/>
                <w:color w:val="232425"/>
                <w:szCs w:val="20"/>
              </w:rPr>
              <w:t>have to</w:t>
            </w:r>
            <w:proofErr w:type="gramEnd"/>
            <w:r>
              <w:rPr>
                <w:rFonts w:cs="Arial"/>
                <w:color w:val="232425"/>
                <w:szCs w:val="20"/>
              </w:rPr>
              <w:t xml:space="preserve"> vary the vehicle issue or redemption pricing and under what circumstances you could envisage using it.</w:t>
            </w:r>
          </w:p>
        </w:tc>
        <w:tc>
          <w:tcPr>
            <w:tcW w:w="3150" w:type="dxa"/>
            <w:noWrap/>
            <w:vAlign w:val="center"/>
            <w:hideMark/>
          </w:tcPr>
          <w:p w14:paraId="5C3DE0DF" w14:textId="4F49EF8C" w:rsidR="00A6343B" w:rsidRDefault="00A6343B" w:rsidP="00A6343B">
            <w:pPr>
              <w:spacing w:after="120" w:line="276" w:lineRule="auto"/>
              <w:rPr>
                <w:rFonts w:cs="Arial"/>
                <w:color w:val="232425"/>
                <w:szCs w:val="20"/>
              </w:rPr>
            </w:pPr>
            <w:r>
              <w:rPr>
                <w:rFonts w:cs="Arial"/>
                <w:color w:val="232425"/>
                <w:szCs w:val="20"/>
              </w:rPr>
              <w:t>New field</w:t>
            </w:r>
          </w:p>
        </w:tc>
      </w:tr>
      <w:tr w:rsidR="00E27170" w14:paraId="132AC214"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4200FD6" w14:textId="77777777" w:rsidR="00E27170" w:rsidRDefault="00E27170" w:rsidP="00E27170">
            <w:pPr>
              <w:spacing w:before="120" w:after="120" w:line="276" w:lineRule="auto"/>
              <w:rPr>
                <w:rFonts w:cs="Arial"/>
                <w:color w:val="232425"/>
                <w:szCs w:val="20"/>
              </w:rPr>
            </w:pPr>
            <w:r>
              <w:rPr>
                <w:rFonts w:cs="Arial"/>
                <w:color w:val="232425"/>
                <w:szCs w:val="20"/>
              </w:rPr>
              <w:lastRenderedPageBreak/>
              <w:t>1.4.3.4</w:t>
            </w:r>
          </w:p>
        </w:tc>
        <w:tc>
          <w:tcPr>
            <w:tcW w:w="4860" w:type="dxa"/>
            <w:vAlign w:val="center"/>
            <w:hideMark/>
          </w:tcPr>
          <w:p w14:paraId="2D0C3D2A" w14:textId="77777777" w:rsidR="00E27170" w:rsidRDefault="00E27170" w:rsidP="00E27170">
            <w:pPr>
              <w:spacing w:before="120" w:after="120" w:line="276" w:lineRule="auto"/>
              <w:rPr>
                <w:rFonts w:cs="Arial"/>
                <w:color w:val="232425"/>
                <w:szCs w:val="20"/>
              </w:rPr>
            </w:pPr>
            <w:r>
              <w:rPr>
                <w:rFonts w:cs="Arial"/>
                <w:color w:val="232425"/>
                <w:szCs w:val="20"/>
              </w:rPr>
              <w:t>Can the vehicle term be extended and, if so, whose approval is required for each extension?</w:t>
            </w:r>
          </w:p>
        </w:tc>
        <w:tc>
          <w:tcPr>
            <w:tcW w:w="3150" w:type="dxa"/>
            <w:noWrap/>
            <w:vAlign w:val="center"/>
            <w:hideMark/>
          </w:tcPr>
          <w:p w14:paraId="31DD55A1" w14:textId="77777777" w:rsidR="00E27170" w:rsidRDefault="00E27170" w:rsidP="00E27170">
            <w:pPr>
              <w:spacing w:before="120" w:after="120" w:line="276" w:lineRule="auto"/>
              <w:rPr>
                <w:rFonts w:cs="Arial"/>
                <w:color w:val="232425"/>
                <w:szCs w:val="20"/>
              </w:rPr>
            </w:pPr>
            <w:r>
              <w:rPr>
                <w:rFonts w:cs="Arial"/>
                <w:color w:val="232425"/>
                <w:szCs w:val="20"/>
              </w:rPr>
              <w:t>New field</w:t>
            </w:r>
          </w:p>
        </w:tc>
      </w:tr>
      <w:tr w:rsidR="00E27170" w14:paraId="2D949E4D"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6A6442C5" w14:textId="77777777" w:rsidR="00E27170" w:rsidRDefault="00E27170" w:rsidP="00E27170">
            <w:pPr>
              <w:spacing w:after="120" w:line="276" w:lineRule="auto"/>
              <w:rPr>
                <w:rFonts w:cs="Arial"/>
                <w:color w:val="232425"/>
                <w:szCs w:val="20"/>
              </w:rPr>
            </w:pPr>
            <w:r>
              <w:rPr>
                <w:rFonts w:cs="Arial"/>
                <w:color w:val="232425"/>
                <w:szCs w:val="20"/>
              </w:rPr>
              <w:t>1.4.3.5</w:t>
            </w:r>
          </w:p>
        </w:tc>
        <w:tc>
          <w:tcPr>
            <w:tcW w:w="4860" w:type="dxa"/>
            <w:vAlign w:val="center"/>
            <w:hideMark/>
          </w:tcPr>
          <w:p w14:paraId="236260AD" w14:textId="77777777" w:rsidR="00E27170" w:rsidRDefault="00E27170" w:rsidP="00E27170">
            <w:pPr>
              <w:spacing w:after="120" w:line="276" w:lineRule="auto"/>
              <w:rPr>
                <w:rFonts w:cs="Arial"/>
                <w:color w:val="232425"/>
                <w:szCs w:val="20"/>
              </w:rPr>
            </w:pPr>
            <w:r>
              <w:rPr>
                <w:rFonts w:cs="Arial"/>
                <w:color w:val="232425"/>
                <w:szCs w:val="20"/>
              </w:rPr>
              <w:t>Describe the vehicle’s exit strategy including the process by which full liquidation will be achieved.</w:t>
            </w:r>
          </w:p>
        </w:tc>
        <w:tc>
          <w:tcPr>
            <w:tcW w:w="3150" w:type="dxa"/>
            <w:noWrap/>
            <w:vAlign w:val="center"/>
            <w:hideMark/>
          </w:tcPr>
          <w:p w14:paraId="3F54A6ED" w14:textId="47960410" w:rsidR="00E27170" w:rsidRDefault="00E27170" w:rsidP="00E27170">
            <w:pPr>
              <w:spacing w:after="120" w:line="276" w:lineRule="auto"/>
              <w:rPr>
                <w:rFonts w:cs="Arial"/>
                <w:color w:val="232425"/>
                <w:szCs w:val="20"/>
              </w:rPr>
            </w:pPr>
            <w:r>
              <w:rPr>
                <w:rFonts w:cs="Arial"/>
                <w:color w:val="232425"/>
                <w:szCs w:val="20"/>
              </w:rPr>
              <w:t>Relocated from # 3.</w:t>
            </w:r>
            <w:r w:rsidR="00D47C08">
              <w:rPr>
                <w:rFonts w:cs="Arial"/>
                <w:color w:val="232425"/>
                <w:szCs w:val="20"/>
              </w:rPr>
              <w:t>4</w:t>
            </w:r>
            <w:r>
              <w:rPr>
                <w:rFonts w:cs="Arial"/>
                <w:color w:val="232425"/>
                <w:szCs w:val="20"/>
              </w:rPr>
              <w:t>.</w:t>
            </w:r>
            <w:r w:rsidR="00D47C08">
              <w:rPr>
                <w:rFonts w:cs="Arial"/>
                <w:color w:val="232425"/>
                <w:szCs w:val="20"/>
              </w:rPr>
              <w:t>5</w:t>
            </w:r>
            <w:r>
              <w:rPr>
                <w:rFonts w:cs="Arial"/>
                <w:color w:val="232425"/>
                <w:szCs w:val="20"/>
              </w:rPr>
              <w:t>.1</w:t>
            </w:r>
          </w:p>
        </w:tc>
      </w:tr>
      <w:tr w:rsidR="00E27170" w14:paraId="12B5910A"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3989BF66" w14:textId="77777777" w:rsidR="00E27170" w:rsidRDefault="00E27170" w:rsidP="00E27170">
            <w:pPr>
              <w:spacing w:before="120" w:after="120" w:line="276" w:lineRule="auto"/>
              <w:rPr>
                <w:rFonts w:cs="Arial"/>
                <w:color w:val="232425"/>
                <w:szCs w:val="20"/>
              </w:rPr>
            </w:pPr>
            <w:r>
              <w:rPr>
                <w:rFonts w:cs="Arial"/>
                <w:color w:val="232425"/>
                <w:szCs w:val="20"/>
              </w:rPr>
              <w:t>1.4.4</w:t>
            </w:r>
          </w:p>
        </w:tc>
        <w:tc>
          <w:tcPr>
            <w:tcW w:w="4860" w:type="dxa"/>
            <w:vAlign w:val="center"/>
            <w:hideMark/>
          </w:tcPr>
          <w:p w14:paraId="74807435" w14:textId="77777777" w:rsidR="00E27170" w:rsidRDefault="00E27170" w:rsidP="00E27170">
            <w:pPr>
              <w:spacing w:before="120" w:after="120" w:line="276" w:lineRule="auto"/>
              <w:rPr>
                <w:rFonts w:cs="Arial"/>
                <w:color w:val="232425"/>
                <w:szCs w:val="20"/>
              </w:rPr>
            </w:pPr>
            <w:r>
              <w:rPr>
                <w:rFonts w:cs="Arial"/>
                <w:color w:val="232425"/>
                <w:szCs w:val="20"/>
              </w:rPr>
              <w:t>Liquidity Management (subsection)</w:t>
            </w:r>
          </w:p>
        </w:tc>
        <w:tc>
          <w:tcPr>
            <w:tcW w:w="3150" w:type="dxa"/>
            <w:noWrap/>
            <w:vAlign w:val="center"/>
            <w:hideMark/>
          </w:tcPr>
          <w:p w14:paraId="678920A0" w14:textId="715BCB7E" w:rsidR="00E27170" w:rsidRDefault="00E27170" w:rsidP="00E27170">
            <w:pPr>
              <w:spacing w:before="120" w:after="120" w:line="276" w:lineRule="auto"/>
              <w:rPr>
                <w:rFonts w:cs="Arial"/>
                <w:color w:val="232425"/>
                <w:szCs w:val="20"/>
              </w:rPr>
            </w:pPr>
            <w:r>
              <w:rPr>
                <w:rFonts w:cs="Arial"/>
                <w:color w:val="232425"/>
                <w:szCs w:val="20"/>
              </w:rPr>
              <w:t>Relocated from # 3.8</w:t>
            </w:r>
          </w:p>
        </w:tc>
      </w:tr>
      <w:tr w:rsidR="00E27170" w14:paraId="34611C5F"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A89EA39" w14:textId="77777777" w:rsidR="00E27170" w:rsidRDefault="00E27170" w:rsidP="00E27170">
            <w:pPr>
              <w:spacing w:after="120" w:line="276" w:lineRule="auto"/>
              <w:rPr>
                <w:rFonts w:cs="Arial"/>
                <w:color w:val="232425"/>
                <w:szCs w:val="20"/>
              </w:rPr>
            </w:pPr>
            <w:r>
              <w:rPr>
                <w:rFonts w:cs="Arial"/>
                <w:color w:val="232425"/>
                <w:szCs w:val="20"/>
              </w:rPr>
              <w:t>1.4.4.1</w:t>
            </w:r>
          </w:p>
        </w:tc>
        <w:tc>
          <w:tcPr>
            <w:tcW w:w="4860" w:type="dxa"/>
            <w:vAlign w:val="center"/>
            <w:hideMark/>
          </w:tcPr>
          <w:p w14:paraId="77EB7262" w14:textId="567C153A" w:rsidR="00E27170" w:rsidRDefault="003349C5" w:rsidP="00E27170">
            <w:pPr>
              <w:spacing w:after="120" w:line="276" w:lineRule="auto"/>
              <w:rPr>
                <w:rFonts w:cs="Arial"/>
                <w:color w:val="232425"/>
                <w:szCs w:val="20"/>
              </w:rPr>
            </w:pPr>
            <w:r w:rsidRPr="003349C5">
              <w:rPr>
                <w:rFonts w:cs="Arial"/>
                <w:color w:val="232425"/>
                <w:szCs w:val="20"/>
              </w:rPr>
              <w:t>Describe the liquidity policy of the vehicle, if any.</w:t>
            </w:r>
          </w:p>
        </w:tc>
        <w:tc>
          <w:tcPr>
            <w:tcW w:w="3150" w:type="dxa"/>
            <w:noWrap/>
            <w:vAlign w:val="center"/>
            <w:hideMark/>
          </w:tcPr>
          <w:p w14:paraId="1646C786" w14:textId="7483A339" w:rsidR="00E27170" w:rsidRDefault="00E27170" w:rsidP="00E27170">
            <w:pPr>
              <w:spacing w:after="120" w:line="276" w:lineRule="auto"/>
              <w:rPr>
                <w:rFonts w:cs="Arial"/>
                <w:color w:val="232425"/>
                <w:szCs w:val="20"/>
              </w:rPr>
            </w:pPr>
            <w:r>
              <w:rPr>
                <w:rFonts w:cs="Arial"/>
                <w:color w:val="232425"/>
                <w:szCs w:val="20"/>
              </w:rPr>
              <w:t>Relocated from # 3.8.1, text refinement</w:t>
            </w:r>
          </w:p>
        </w:tc>
      </w:tr>
      <w:tr w:rsidR="000C7D21" w14:paraId="1B9E36AE"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0C8A474D" w14:textId="77777777" w:rsidR="000C7D21" w:rsidRDefault="000C7D21" w:rsidP="000C7D21">
            <w:pPr>
              <w:spacing w:before="120" w:after="120" w:line="276" w:lineRule="auto"/>
              <w:rPr>
                <w:rFonts w:cs="Arial"/>
                <w:color w:val="232425"/>
                <w:szCs w:val="20"/>
              </w:rPr>
            </w:pPr>
            <w:r>
              <w:rPr>
                <w:rFonts w:cs="Arial"/>
                <w:color w:val="232425"/>
                <w:szCs w:val="20"/>
              </w:rPr>
              <w:t>1.4.4.2</w:t>
            </w:r>
          </w:p>
        </w:tc>
        <w:tc>
          <w:tcPr>
            <w:tcW w:w="4860" w:type="dxa"/>
            <w:vAlign w:val="center"/>
            <w:hideMark/>
          </w:tcPr>
          <w:p w14:paraId="2FDDFFD5" w14:textId="77777777" w:rsidR="000C7D21" w:rsidRDefault="000C7D21" w:rsidP="000C7D21">
            <w:pPr>
              <w:spacing w:before="120" w:after="120" w:line="276" w:lineRule="auto"/>
              <w:rPr>
                <w:rFonts w:cs="Arial"/>
                <w:color w:val="232425"/>
                <w:szCs w:val="20"/>
              </w:rPr>
            </w:pPr>
            <w:r>
              <w:rPr>
                <w:rFonts w:cs="Arial"/>
                <w:color w:val="232425"/>
                <w:szCs w:val="20"/>
              </w:rPr>
              <w:t>Provide details of any investor side letters that restrict normal liquidity rights for a specified period.</w:t>
            </w:r>
          </w:p>
        </w:tc>
        <w:tc>
          <w:tcPr>
            <w:tcW w:w="3150" w:type="dxa"/>
            <w:noWrap/>
            <w:vAlign w:val="center"/>
            <w:hideMark/>
          </w:tcPr>
          <w:p w14:paraId="5A9184BD" w14:textId="6AFC8E9E" w:rsidR="000C7D21" w:rsidRDefault="000C7D21" w:rsidP="000C7D21">
            <w:pPr>
              <w:spacing w:before="120" w:after="120" w:line="276" w:lineRule="auto"/>
              <w:rPr>
                <w:rFonts w:cs="Arial"/>
                <w:color w:val="232425"/>
                <w:szCs w:val="20"/>
              </w:rPr>
            </w:pPr>
            <w:r>
              <w:rPr>
                <w:rFonts w:cs="Arial"/>
                <w:color w:val="232425"/>
                <w:szCs w:val="20"/>
              </w:rPr>
              <w:t>New field</w:t>
            </w:r>
          </w:p>
        </w:tc>
      </w:tr>
      <w:tr w:rsidR="0007385C" w14:paraId="5BDB67CF"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1FA479E5" w14:textId="77777777" w:rsidR="0007385C" w:rsidRDefault="0007385C" w:rsidP="0007385C">
            <w:pPr>
              <w:spacing w:after="120" w:line="276" w:lineRule="auto"/>
              <w:rPr>
                <w:rFonts w:cs="Arial"/>
                <w:color w:val="232425"/>
                <w:szCs w:val="20"/>
              </w:rPr>
            </w:pPr>
            <w:r>
              <w:rPr>
                <w:rFonts w:cs="Arial"/>
                <w:color w:val="232425"/>
                <w:szCs w:val="20"/>
              </w:rPr>
              <w:t>1.4.4.3</w:t>
            </w:r>
          </w:p>
        </w:tc>
        <w:tc>
          <w:tcPr>
            <w:tcW w:w="4860" w:type="dxa"/>
            <w:vAlign w:val="center"/>
            <w:hideMark/>
          </w:tcPr>
          <w:p w14:paraId="58ECD57F" w14:textId="77777777" w:rsidR="0007385C" w:rsidRPr="0007385C" w:rsidRDefault="0007385C" w:rsidP="0007385C">
            <w:pPr>
              <w:spacing w:after="120" w:line="276" w:lineRule="auto"/>
              <w:rPr>
                <w:rFonts w:cs="Arial"/>
                <w:color w:val="232425"/>
                <w:szCs w:val="20"/>
              </w:rPr>
            </w:pPr>
            <w:r w:rsidRPr="0007385C">
              <w:rPr>
                <w:rFonts w:cs="Arial"/>
                <w:color w:val="232425"/>
                <w:szCs w:val="20"/>
              </w:rPr>
              <w:t>Describe any deferral rights the FoF / MM has on redemption.</w:t>
            </w:r>
          </w:p>
          <w:p w14:paraId="03E50104" w14:textId="331F7589" w:rsidR="0007385C" w:rsidRDefault="0007385C" w:rsidP="0007385C">
            <w:pPr>
              <w:spacing w:after="120" w:line="276" w:lineRule="auto"/>
              <w:rPr>
                <w:rFonts w:cs="Arial"/>
                <w:color w:val="232425"/>
                <w:szCs w:val="20"/>
              </w:rPr>
            </w:pPr>
          </w:p>
        </w:tc>
        <w:tc>
          <w:tcPr>
            <w:tcW w:w="3150" w:type="dxa"/>
            <w:noWrap/>
            <w:vAlign w:val="center"/>
            <w:hideMark/>
          </w:tcPr>
          <w:p w14:paraId="45795C6C" w14:textId="097BD9E5" w:rsidR="0007385C" w:rsidRDefault="0007385C" w:rsidP="0007385C">
            <w:pPr>
              <w:spacing w:after="120" w:line="276" w:lineRule="auto"/>
              <w:rPr>
                <w:rFonts w:cs="Arial"/>
                <w:color w:val="232425"/>
                <w:szCs w:val="20"/>
              </w:rPr>
            </w:pPr>
            <w:r>
              <w:rPr>
                <w:rFonts w:cs="Arial"/>
                <w:color w:val="232425"/>
                <w:szCs w:val="20"/>
              </w:rPr>
              <w:t>New field</w:t>
            </w:r>
          </w:p>
        </w:tc>
      </w:tr>
      <w:tr w:rsidR="00E56AB2" w14:paraId="14D81EE1"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tcPr>
          <w:p w14:paraId="67EEDC81" w14:textId="1BDBD69F" w:rsidR="00E56AB2" w:rsidRDefault="00E56AB2" w:rsidP="00E56AB2">
            <w:pPr>
              <w:spacing w:after="120" w:line="276" w:lineRule="auto"/>
              <w:rPr>
                <w:rFonts w:cs="Arial"/>
                <w:color w:val="232425"/>
                <w:szCs w:val="20"/>
              </w:rPr>
            </w:pPr>
            <w:r>
              <w:rPr>
                <w:rFonts w:cs="Arial"/>
                <w:color w:val="232425"/>
                <w:szCs w:val="20"/>
              </w:rPr>
              <w:t>1.4.4.4</w:t>
            </w:r>
          </w:p>
        </w:tc>
        <w:tc>
          <w:tcPr>
            <w:tcW w:w="4860" w:type="dxa"/>
            <w:vAlign w:val="center"/>
          </w:tcPr>
          <w:p w14:paraId="518E1FB9" w14:textId="752ADBA7" w:rsidR="00E56AB2" w:rsidRPr="0007385C" w:rsidRDefault="00E56AB2" w:rsidP="00E56AB2">
            <w:pPr>
              <w:spacing w:before="120" w:after="120" w:line="276" w:lineRule="auto"/>
              <w:rPr>
                <w:rFonts w:cs="Arial"/>
                <w:color w:val="232425"/>
                <w:szCs w:val="20"/>
              </w:rPr>
            </w:pPr>
            <w:r w:rsidRPr="00B90B85">
              <w:rPr>
                <w:rFonts w:cs="Arial"/>
                <w:color w:val="232425"/>
                <w:szCs w:val="20"/>
              </w:rPr>
              <w:t>Does the FoF / MM use a credit line to create liquidity to redeem shares/units? If yes, please specify details</w:t>
            </w:r>
          </w:p>
        </w:tc>
        <w:tc>
          <w:tcPr>
            <w:tcW w:w="3150" w:type="dxa"/>
            <w:noWrap/>
            <w:vAlign w:val="center"/>
          </w:tcPr>
          <w:p w14:paraId="5463D466" w14:textId="265EFB5C" w:rsidR="00E56AB2" w:rsidRDefault="00AE40A3" w:rsidP="00E56AB2">
            <w:pPr>
              <w:spacing w:after="120" w:line="276" w:lineRule="auto"/>
              <w:rPr>
                <w:rFonts w:cs="Arial"/>
                <w:color w:val="232425"/>
                <w:szCs w:val="20"/>
              </w:rPr>
            </w:pPr>
            <w:r w:rsidRPr="00AE40A3">
              <w:rPr>
                <w:rFonts w:cs="Arial"/>
                <w:color w:val="232425"/>
                <w:szCs w:val="20"/>
              </w:rPr>
              <w:t>Relocated from # 3</w:t>
            </w:r>
            <w:r>
              <w:rPr>
                <w:rFonts w:cs="Arial"/>
                <w:color w:val="232425"/>
                <w:szCs w:val="20"/>
              </w:rPr>
              <w:t>.13.3</w:t>
            </w:r>
          </w:p>
        </w:tc>
      </w:tr>
      <w:tr w:rsidR="00CC1685" w14:paraId="039EC26C"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tcPr>
          <w:p w14:paraId="1E582E2D" w14:textId="3B3198FF" w:rsidR="00CC1685" w:rsidRDefault="00CC1685" w:rsidP="00CC1685">
            <w:pPr>
              <w:spacing w:after="120" w:line="276" w:lineRule="auto"/>
              <w:rPr>
                <w:rFonts w:cs="Arial"/>
                <w:color w:val="232425"/>
                <w:szCs w:val="20"/>
              </w:rPr>
            </w:pPr>
            <w:r>
              <w:rPr>
                <w:rFonts w:cs="Arial"/>
                <w:color w:val="232425"/>
                <w:szCs w:val="20"/>
              </w:rPr>
              <w:t>1.4.4.5</w:t>
            </w:r>
          </w:p>
        </w:tc>
        <w:tc>
          <w:tcPr>
            <w:tcW w:w="4860" w:type="dxa"/>
            <w:vAlign w:val="center"/>
          </w:tcPr>
          <w:p w14:paraId="37F02C05" w14:textId="7C057D13" w:rsidR="00CC1685" w:rsidRPr="0007385C" w:rsidRDefault="00CC1685" w:rsidP="00CC1685">
            <w:pPr>
              <w:spacing w:after="120" w:line="276" w:lineRule="auto"/>
              <w:rPr>
                <w:rFonts w:cs="Arial"/>
                <w:color w:val="232425"/>
                <w:szCs w:val="20"/>
              </w:rPr>
            </w:pPr>
            <w:r w:rsidRPr="00FD1638">
              <w:rPr>
                <w:rFonts w:cs="Arial"/>
                <w:color w:val="232425"/>
                <w:szCs w:val="20"/>
              </w:rPr>
              <w:t>Is there a lock-in period? Is the vehicle currently open to redemptions?</w:t>
            </w:r>
          </w:p>
        </w:tc>
        <w:tc>
          <w:tcPr>
            <w:tcW w:w="3150" w:type="dxa"/>
            <w:noWrap/>
            <w:vAlign w:val="center"/>
          </w:tcPr>
          <w:p w14:paraId="13D59416" w14:textId="12AD288A" w:rsidR="00CC1685" w:rsidRDefault="00CC1685" w:rsidP="00CC1685">
            <w:pPr>
              <w:spacing w:after="120" w:line="276" w:lineRule="auto"/>
              <w:rPr>
                <w:rFonts w:cs="Arial"/>
                <w:color w:val="232425"/>
                <w:szCs w:val="20"/>
              </w:rPr>
            </w:pPr>
            <w:r w:rsidRPr="00AE40A3">
              <w:rPr>
                <w:rFonts w:cs="Arial"/>
                <w:color w:val="232425"/>
                <w:szCs w:val="20"/>
              </w:rPr>
              <w:t>Relocated from # 3</w:t>
            </w:r>
            <w:r>
              <w:rPr>
                <w:rFonts w:cs="Arial"/>
                <w:color w:val="232425"/>
                <w:szCs w:val="20"/>
              </w:rPr>
              <w:t>.13.4</w:t>
            </w:r>
          </w:p>
        </w:tc>
      </w:tr>
      <w:tr w:rsidR="00CC1685" w14:paraId="609A747A"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tcPr>
          <w:p w14:paraId="03CE4460" w14:textId="0D4BC37E" w:rsidR="00CC1685" w:rsidRDefault="00CC1685" w:rsidP="00CC1685">
            <w:pPr>
              <w:spacing w:after="120" w:line="276" w:lineRule="auto"/>
              <w:rPr>
                <w:rFonts w:cs="Arial"/>
                <w:color w:val="232425"/>
                <w:szCs w:val="20"/>
              </w:rPr>
            </w:pPr>
            <w:r>
              <w:rPr>
                <w:rFonts w:cs="Arial"/>
                <w:color w:val="232425"/>
                <w:szCs w:val="20"/>
              </w:rPr>
              <w:t>1.4.4.6</w:t>
            </w:r>
          </w:p>
        </w:tc>
        <w:tc>
          <w:tcPr>
            <w:tcW w:w="4860" w:type="dxa"/>
            <w:vAlign w:val="center"/>
          </w:tcPr>
          <w:p w14:paraId="1B21CC74" w14:textId="4B5AF298" w:rsidR="00CC1685" w:rsidRPr="0007385C" w:rsidRDefault="00CC1685" w:rsidP="00CC1685">
            <w:pPr>
              <w:spacing w:before="120" w:after="120" w:line="276" w:lineRule="auto"/>
              <w:rPr>
                <w:rFonts w:cs="Arial"/>
                <w:color w:val="232425"/>
                <w:szCs w:val="20"/>
              </w:rPr>
            </w:pPr>
            <w:r w:rsidRPr="00E56AB2">
              <w:rPr>
                <w:rFonts w:cs="Arial"/>
                <w:color w:val="232425"/>
                <w:szCs w:val="20"/>
              </w:rPr>
              <w:t>What is the reinvestment policy in case there are pending redemptions?</w:t>
            </w:r>
          </w:p>
        </w:tc>
        <w:tc>
          <w:tcPr>
            <w:tcW w:w="3150" w:type="dxa"/>
            <w:noWrap/>
            <w:vAlign w:val="center"/>
          </w:tcPr>
          <w:p w14:paraId="7AAD2CBE" w14:textId="437753B9" w:rsidR="00CC1685" w:rsidRDefault="00CC1685" w:rsidP="00CC1685">
            <w:pPr>
              <w:spacing w:after="120" w:line="276" w:lineRule="auto"/>
              <w:rPr>
                <w:rFonts w:cs="Arial"/>
                <w:color w:val="232425"/>
                <w:szCs w:val="20"/>
              </w:rPr>
            </w:pPr>
            <w:r w:rsidRPr="00AE40A3">
              <w:rPr>
                <w:rFonts w:cs="Arial"/>
                <w:color w:val="232425"/>
                <w:szCs w:val="20"/>
              </w:rPr>
              <w:t>Relocated from # 3</w:t>
            </w:r>
            <w:r>
              <w:rPr>
                <w:rFonts w:cs="Arial"/>
                <w:color w:val="232425"/>
                <w:szCs w:val="20"/>
              </w:rPr>
              <w:t>.13.5</w:t>
            </w:r>
          </w:p>
        </w:tc>
      </w:tr>
      <w:tr w:rsidR="00CC1685" w14:paraId="68B9E906"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0B2A6278" w14:textId="77777777" w:rsidR="00CC1685" w:rsidRDefault="00CC1685" w:rsidP="00CC1685">
            <w:pPr>
              <w:spacing w:after="120" w:line="276" w:lineRule="auto"/>
              <w:rPr>
                <w:rFonts w:cs="Arial"/>
                <w:color w:val="232425"/>
                <w:szCs w:val="20"/>
              </w:rPr>
            </w:pPr>
            <w:r>
              <w:rPr>
                <w:rFonts w:cs="Arial"/>
                <w:color w:val="232425"/>
                <w:szCs w:val="20"/>
              </w:rPr>
              <w:t>1.4.5</w:t>
            </w:r>
          </w:p>
        </w:tc>
        <w:tc>
          <w:tcPr>
            <w:tcW w:w="4860" w:type="dxa"/>
            <w:vAlign w:val="center"/>
            <w:hideMark/>
          </w:tcPr>
          <w:p w14:paraId="74104924" w14:textId="77777777" w:rsidR="00CC1685" w:rsidRDefault="00CC1685" w:rsidP="00CC1685">
            <w:pPr>
              <w:spacing w:after="120" w:line="276" w:lineRule="auto"/>
              <w:rPr>
                <w:rFonts w:cs="Arial"/>
                <w:color w:val="232425"/>
                <w:szCs w:val="20"/>
              </w:rPr>
            </w:pPr>
            <w:r>
              <w:rPr>
                <w:rFonts w:cs="Arial"/>
                <w:color w:val="232425"/>
                <w:szCs w:val="20"/>
              </w:rPr>
              <w:t>Currency Hedging (subsection)</w:t>
            </w:r>
          </w:p>
        </w:tc>
        <w:tc>
          <w:tcPr>
            <w:tcW w:w="3150" w:type="dxa"/>
            <w:noWrap/>
            <w:vAlign w:val="center"/>
            <w:hideMark/>
          </w:tcPr>
          <w:p w14:paraId="49449FF9" w14:textId="77777777" w:rsidR="00CC1685" w:rsidRDefault="00CC1685" w:rsidP="00CC1685">
            <w:pPr>
              <w:spacing w:after="120" w:line="276" w:lineRule="auto"/>
              <w:rPr>
                <w:rFonts w:cs="Arial"/>
                <w:color w:val="232425"/>
                <w:szCs w:val="20"/>
              </w:rPr>
            </w:pPr>
            <w:r>
              <w:rPr>
                <w:rFonts w:cs="Arial"/>
                <w:color w:val="232425"/>
                <w:szCs w:val="20"/>
              </w:rPr>
              <w:t>New subsection</w:t>
            </w:r>
          </w:p>
        </w:tc>
      </w:tr>
      <w:tr w:rsidR="00CC1685" w14:paraId="52A38EB2"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3F2D75A7" w14:textId="77777777" w:rsidR="00CC1685" w:rsidRDefault="00CC1685" w:rsidP="00CC1685">
            <w:pPr>
              <w:spacing w:after="120" w:line="276" w:lineRule="auto"/>
              <w:rPr>
                <w:rFonts w:cs="Arial"/>
                <w:color w:val="232425"/>
                <w:szCs w:val="20"/>
              </w:rPr>
            </w:pPr>
            <w:r>
              <w:rPr>
                <w:rFonts w:cs="Arial"/>
                <w:color w:val="232425"/>
                <w:szCs w:val="20"/>
              </w:rPr>
              <w:t>1.4.5.1</w:t>
            </w:r>
          </w:p>
        </w:tc>
        <w:tc>
          <w:tcPr>
            <w:tcW w:w="4860" w:type="dxa"/>
            <w:vAlign w:val="center"/>
            <w:hideMark/>
          </w:tcPr>
          <w:p w14:paraId="4E0765C7" w14:textId="77777777" w:rsidR="00CC1685" w:rsidRDefault="00CC1685" w:rsidP="00CC1685">
            <w:pPr>
              <w:spacing w:after="120" w:line="276" w:lineRule="auto"/>
              <w:rPr>
                <w:rFonts w:cs="Arial"/>
                <w:color w:val="232425"/>
                <w:szCs w:val="20"/>
              </w:rPr>
            </w:pPr>
            <w:r>
              <w:rPr>
                <w:rFonts w:cs="Arial"/>
                <w:color w:val="232425"/>
                <w:szCs w:val="20"/>
              </w:rPr>
              <w:t>Are the foreign currencies hedged? What type of instruments are utilised?</w:t>
            </w:r>
          </w:p>
        </w:tc>
        <w:tc>
          <w:tcPr>
            <w:tcW w:w="3150" w:type="dxa"/>
            <w:noWrap/>
            <w:vAlign w:val="center"/>
            <w:hideMark/>
          </w:tcPr>
          <w:p w14:paraId="6448A9B6" w14:textId="77777777" w:rsidR="00CC1685" w:rsidRDefault="00CC1685" w:rsidP="00CC1685">
            <w:pPr>
              <w:spacing w:after="120" w:line="276" w:lineRule="auto"/>
              <w:rPr>
                <w:rFonts w:cs="Arial"/>
                <w:color w:val="232425"/>
                <w:szCs w:val="20"/>
              </w:rPr>
            </w:pPr>
            <w:r>
              <w:rPr>
                <w:rFonts w:cs="Arial"/>
                <w:color w:val="232425"/>
                <w:szCs w:val="20"/>
              </w:rPr>
              <w:t>New field</w:t>
            </w:r>
          </w:p>
        </w:tc>
      </w:tr>
      <w:tr w:rsidR="00CC1685" w14:paraId="4BDBB179"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67A62BDC" w14:textId="77777777" w:rsidR="00CC1685" w:rsidRDefault="00CC1685" w:rsidP="00CC1685">
            <w:pPr>
              <w:spacing w:after="120" w:line="276" w:lineRule="auto"/>
              <w:rPr>
                <w:rFonts w:cs="Arial"/>
                <w:b/>
                <w:bCs/>
                <w:color w:val="232425"/>
                <w:szCs w:val="20"/>
              </w:rPr>
            </w:pPr>
            <w:r>
              <w:rPr>
                <w:rFonts w:cs="Arial"/>
                <w:b/>
                <w:bCs/>
                <w:color w:val="232425"/>
                <w:szCs w:val="20"/>
              </w:rPr>
              <w:t>1.5</w:t>
            </w:r>
          </w:p>
        </w:tc>
        <w:tc>
          <w:tcPr>
            <w:tcW w:w="4860" w:type="dxa"/>
            <w:vAlign w:val="center"/>
            <w:hideMark/>
          </w:tcPr>
          <w:p w14:paraId="6CED9805" w14:textId="77777777" w:rsidR="00CC1685" w:rsidRDefault="00CC1685" w:rsidP="00CC1685">
            <w:pPr>
              <w:spacing w:after="120" w:line="276" w:lineRule="auto"/>
              <w:rPr>
                <w:rFonts w:cs="Arial"/>
                <w:b/>
                <w:bCs/>
                <w:color w:val="232425"/>
                <w:szCs w:val="20"/>
              </w:rPr>
            </w:pPr>
            <w:r>
              <w:rPr>
                <w:rFonts w:cs="Arial"/>
                <w:b/>
                <w:bCs/>
                <w:color w:val="232425"/>
                <w:szCs w:val="20"/>
              </w:rPr>
              <w:t xml:space="preserve">Vehicle Staff </w:t>
            </w:r>
            <w:r>
              <w:rPr>
                <w:rFonts w:cs="Arial"/>
                <w:color w:val="232425"/>
                <w:szCs w:val="20"/>
              </w:rPr>
              <w:t>(section)</w:t>
            </w:r>
          </w:p>
        </w:tc>
        <w:tc>
          <w:tcPr>
            <w:tcW w:w="3150" w:type="dxa"/>
            <w:noWrap/>
            <w:vAlign w:val="center"/>
            <w:hideMark/>
          </w:tcPr>
          <w:p w14:paraId="511FCBD6" w14:textId="054E481A" w:rsidR="00CC1685" w:rsidRDefault="00CC1685" w:rsidP="00CC1685">
            <w:pPr>
              <w:spacing w:after="120" w:line="276" w:lineRule="auto"/>
              <w:rPr>
                <w:rFonts w:cs="Arial"/>
                <w:color w:val="232425"/>
                <w:szCs w:val="20"/>
              </w:rPr>
            </w:pPr>
            <w:r>
              <w:rPr>
                <w:rFonts w:cs="Arial"/>
                <w:color w:val="232425"/>
                <w:szCs w:val="20"/>
              </w:rPr>
              <w:t>Relocated from # 2.</w:t>
            </w:r>
            <w:r w:rsidR="007216F9">
              <w:rPr>
                <w:rFonts w:cs="Arial"/>
                <w:color w:val="232425"/>
                <w:szCs w:val="20"/>
              </w:rPr>
              <w:t>5</w:t>
            </w:r>
            <w:r>
              <w:rPr>
                <w:rFonts w:cs="Arial"/>
                <w:color w:val="232425"/>
                <w:szCs w:val="20"/>
              </w:rPr>
              <w:t>, text refinement</w:t>
            </w:r>
          </w:p>
        </w:tc>
      </w:tr>
      <w:tr w:rsidR="00CC1685" w14:paraId="34045857"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46345BE7" w14:textId="77777777" w:rsidR="00CC1685" w:rsidRDefault="00CC1685" w:rsidP="00CC1685">
            <w:pPr>
              <w:spacing w:after="120" w:line="276" w:lineRule="auto"/>
              <w:rPr>
                <w:rFonts w:cs="Arial"/>
                <w:color w:val="232425"/>
                <w:szCs w:val="20"/>
              </w:rPr>
            </w:pPr>
            <w:r>
              <w:rPr>
                <w:rFonts w:cs="Arial"/>
                <w:color w:val="232425"/>
                <w:szCs w:val="20"/>
              </w:rPr>
              <w:t>1.5.1</w:t>
            </w:r>
          </w:p>
        </w:tc>
        <w:tc>
          <w:tcPr>
            <w:tcW w:w="4860" w:type="dxa"/>
            <w:vAlign w:val="center"/>
            <w:hideMark/>
          </w:tcPr>
          <w:p w14:paraId="61B68ACD" w14:textId="4BBD71BA" w:rsidR="00CC1685" w:rsidRDefault="005B1C94" w:rsidP="00CC1685">
            <w:pPr>
              <w:spacing w:after="120" w:line="276" w:lineRule="auto"/>
              <w:rPr>
                <w:rFonts w:cs="Arial"/>
                <w:color w:val="232425"/>
                <w:szCs w:val="20"/>
              </w:rPr>
            </w:pPr>
            <w:r w:rsidRPr="005B1C94">
              <w:rPr>
                <w:rFonts w:cs="Arial"/>
                <w:color w:val="232425"/>
                <w:szCs w:val="20"/>
              </w:rPr>
              <w:t>Provide a structure chart in Appendix III detailing all personnel responsible for the overall Funds of Funds/Multi Manager structure, real estate group respectively. Please include the percentage of each staff member’s time spent on the vehicle.</w:t>
            </w:r>
          </w:p>
        </w:tc>
        <w:tc>
          <w:tcPr>
            <w:tcW w:w="3150" w:type="dxa"/>
            <w:noWrap/>
            <w:vAlign w:val="center"/>
            <w:hideMark/>
          </w:tcPr>
          <w:p w14:paraId="6739EB4A" w14:textId="0EF792C4" w:rsidR="00CC1685" w:rsidRDefault="00CC1685" w:rsidP="00CC1685">
            <w:pPr>
              <w:spacing w:after="120" w:line="276" w:lineRule="auto"/>
              <w:rPr>
                <w:rFonts w:cs="Arial"/>
                <w:color w:val="232425"/>
                <w:szCs w:val="20"/>
              </w:rPr>
            </w:pPr>
            <w:r>
              <w:rPr>
                <w:rFonts w:cs="Arial"/>
                <w:color w:val="232425"/>
                <w:szCs w:val="20"/>
              </w:rPr>
              <w:t xml:space="preserve">Relocated from # </w:t>
            </w:r>
            <w:r w:rsidR="009D250B">
              <w:rPr>
                <w:rFonts w:cs="Arial"/>
                <w:color w:val="232425"/>
                <w:szCs w:val="20"/>
              </w:rPr>
              <w:t>2</w:t>
            </w:r>
            <w:r>
              <w:rPr>
                <w:rFonts w:cs="Arial"/>
                <w:color w:val="232425"/>
                <w:szCs w:val="20"/>
              </w:rPr>
              <w:t>.</w:t>
            </w:r>
            <w:r w:rsidR="009D250B">
              <w:rPr>
                <w:rFonts w:cs="Arial"/>
                <w:color w:val="232425"/>
                <w:szCs w:val="20"/>
              </w:rPr>
              <w:t>5</w:t>
            </w:r>
            <w:r>
              <w:rPr>
                <w:rFonts w:cs="Arial"/>
                <w:color w:val="232425"/>
                <w:szCs w:val="20"/>
              </w:rPr>
              <w:t>.1</w:t>
            </w:r>
            <w:r w:rsidR="009D250B">
              <w:rPr>
                <w:rFonts w:cs="Arial"/>
                <w:color w:val="232425"/>
                <w:szCs w:val="20"/>
              </w:rPr>
              <w:t>, text refinement</w:t>
            </w:r>
          </w:p>
        </w:tc>
      </w:tr>
      <w:tr w:rsidR="00CC1685" w14:paraId="5E968D62"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25BDCF02" w14:textId="77777777" w:rsidR="00CC1685" w:rsidRDefault="00CC1685" w:rsidP="00CC1685">
            <w:pPr>
              <w:spacing w:after="120" w:line="276" w:lineRule="auto"/>
              <w:rPr>
                <w:rFonts w:cs="Arial"/>
                <w:color w:val="232425"/>
                <w:szCs w:val="20"/>
              </w:rPr>
            </w:pPr>
            <w:r>
              <w:rPr>
                <w:rFonts w:cs="Arial"/>
                <w:color w:val="232425"/>
                <w:szCs w:val="20"/>
              </w:rPr>
              <w:t>1.5.2</w:t>
            </w:r>
          </w:p>
        </w:tc>
        <w:tc>
          <w:tcPr>
            <w:tcW w:w="4860" w:type="dxa"/>
            <w:vAlign w:val="center"/>
            <w:hideMark/>
          </w:tcPr>
          <w:p w14:paraId="7DBB4B8D" w14:textId="7157C46F" w:rsidR="00CC1685" w:rsidRDefault="00BF6E5A" w:rsidP="00CC1685">
            <w:pPr>
              <w:spacing w:after="120" w:line="276" w:lineRule="auto"/>
              <w:rPr>
                <w:rFonts w:cs="Arial"/>
                <w:color w:val="232425"/>
                <w:szCs w:val="20"/>
              </w:rPr>
            </w:pPr>
            <w:r w:rsidRPr="00BF6E5A">
              <w:rPr>
                <w:rFonts w:cs="Arial"/>
                <w:color w:val="232425"/>
                <w:szCs w:val="20"/>
              </w:rPr>
              <w:t>Complete the table below for the senior staff listed in the structure chart. Provide biographies of all individuals listed in the table in Appendix III unless they are already provided in the PPM.</w:t>
            </w:r>
          </w:p>
        </w:tc>
        <w:tc>
          <w:tcPr>
            <w:tcW w:w="3150" w:type="dxa"/>
            <w:noWrap/>
            <w:vAlign w:val="center"/>
            <w:hideMark/>
          </w:tcPr>
          <w:p w14:paraId="79CD933D" w14:textId="60658C99" w:rsidR="00CC1685" w:rsidRDefault="00CC1685" w:rsidP="00CC1685">
            <w:pPr>
              <w:spacing w:after="120" w:line="276" w:lineRule="auto"/>
              <w:rPr>
                <w:rFonts w:cs="Arial"/>
                <w:color w:val="232425"/>
                <w:szCs w:val="20"/>
              </w:rPr>
            </w:pPr>
            <w:r>
              <w:rPr>
                <w:rFonts w:cs="Arial"/>
                <w:color w:val="232425"/>
                <w:szCs w:val="20"/>
              </w:rPr>
              <w:t>Relocated from # 2.</w:t>
            </w:r>
            <w:r w:rsidR="00BF6E5A">
              <w:rPr>
                <w:rFonts w:cs="Arial"/>
                <w:color w:val="232425"/>
                <w:szCs w:val="20"/>
              </w:rPr>
              <w:t>5</w:t>
            </w:r>
            <w:r>
              <w:rPr>
                <w:rFonts w:cs="Arial"/>
                <w:color w:val="232425"/>
                <w:szCs w:val="20"/>
              </w:rPr>
              <w:t>.2, text refinement</w:t>
            </w:r>
          </w:p>
        </w:tc>
      </w:tr>
      <w:tr w:rsidR="00CC1685" w14:paraId="03540351"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50BADD1D" w14:textId="77777777" w:rsidR="00CC1685" w:rsidRDefault="00CC1685" w:rsidP="00CC1685">
            <w:pPr>
              <w:spacing w:after="120" w:line="276" w:lineRule="auto"/>
              <w:rPr>
                <w:rFonts w:cs="Arial"/>
                <w:color w:val="232425"/>
                <w:szCs w:val="20"/>
              </w:rPr>
            </w:pPr>
            <w:r>
              <w:rPr>
                <w:rFonts w:cs="Arial"/>
                <w:color w:val="232425"/>
                <w:szCs w:val="20"/>
              </w:rPr>
              <w:lastRenderedPageBreak/>
              <w:t>1.5.3</w:t>
            </w:r>
          </w:p>
        </w:tc>
        <w:tc>
          <w:tcPr>
            <w:tcW w:w="4860" w:type="dxa"/>
            <w:vAlign w:val="center"/>
            <w:hideMark/>
          </w:tcPr>
          <w:p w14:paraId="2BC18CAF" w14:textId="77777777" w:rsidR="00CC1685" w:rsidRDefault="00CC1685" w:rsidP="00CC1685">
            <w:pPr>
              <w:spacing w:after="120" w:line="276" w:lineRule="auto"/>
              <w:rPr>
                <w:rFonts w:cs="Arial"/>
                <w:color w:val="232425"/>
                <w:szCs w:val="20"/>
              </w:rPr>
            </w:pPr>
            <w:r>
              <w:rPr>
                <w:rFonts w:cs="Arial"/>
                <w:color w:val="232425"/>
                <w:szCs w:val="20"/>
              </w:rPr>
              <w:t>Provide a structure chart in Appendix III illustrating how the senior staff responsible for the vehicle is positioned in the overall structure of the real estate group.</w:t>
            </w:r>
          </w:p>
        </w:tc>
        <w:tc>
          <w:tcPr>
            <w:tcW w:w="3150" w:type="dxa"/>
            <w:noWrap/>
            <w:vAlign w:val="center"/>
            <w:hideMark/>
          </w:tcPr>
          <w:p w14:paraId="76FDD7FD" w14:textId="18299DA7" w:rsidR="00CC1685" w:rsidRDefault="00CC1685" w:rsidP="00CC1685">
            <w:pPr>
              <w:spacing w:after="120" w:line="276" w:lineRule="auto"/>
              <w:rPr>
                <w:rFonts w:cs="Arial"/>
                <w:color w:val="232425"/>
                <w:szCs w:val="20"/>
              </w:rPr>
            </w:pPr>
            <w:r>
              <w:rPr>
                <w:rFonts w:cs="Arial"/>
                <w:color w:val="232425"/>
                <w:szCs w:val="20"/>
              </w:rPr>
              <w:t>Relocated from # 2.</w:t>
            </w:r>
            <w:r w:rsidR="00D26023">
              <w:rPr>
                <w:rFonts w:cs="Arial"/>
                <w:color w:val="232425"/>
                <w:szCs w:val="20"/>
              </w:rPr>
              <w:t>5</w:t>
            </w:r>
            <w:r>
              <w:rPr>
                <w:rFonts w:cs="Arial"/>
                <w:color w:val="232425"/>
                <w:szCs w:val="20"/>
              </w:rPr>
              <w:t>.</w:t>
            </w:r>
            <w:r w:rsidR="00D26023">
              <w:rPr>
                <w:rFonts w:cs="Arial"/>
                <w:color w:val="232425"/>
                <w:szCs w:val="20"/>
              </w:rPr>
              <w:t>3</w:t>
            </w:r>
            <w:r>
              <w:rPr>
                <w:rFonts w:cs="Arial"/>
                <w:color w:val="232425"/>
                <w:szCs w:val="20"/>
              </w:rPr>
              <w:t>, text refinement</w:t>
            </w:r>
          </w:p>
        </w:tc>
      </w:tr>
      <w:tr w:rsidR="00CC1685" w14:paraId="78178AE6"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490FFE63" w14:textId="77777777" w:rsidR="00CC1685" w:rsidRDefault="00CC1685" w:rsidP="00CC1685">
            <w:pPr>
              <w:spacing w:after="120" w:line="276" w:lineRule="auto"/>
              <w:rPr>
                <w:rFonts w:cs="Arial"/>
                <w:b/>
                <w:bCs/>
                <w:color w:val="232425"/>
                <w:szCs w:val="20"/>
              </w:rPr>
            </w:pPr>
            <w:r>
              <w:rPr>
                <w:rFonts w:cs="Arial"/>
                <w:b/>
                <w:bCs/>
                <w:color w:val="232425"/>
                <w:szCs w:val="20"/>
              </w:rPr>
              <w:t>1.6</w:t>
            </w:r>
          </w:p>
        </w:tc>
        <w:tc>
          <w:tcPr>
            <w:tcW w:w="4860" w:type="dxa"/>
            <w:vAlign w:val="center"/>
            <w:hideMark/>
          </w:tcPr>
          <w:p w14:paraId="059EEC25" w14:textId="77777777" w:rsidR="00CC1685" w:rsidRDefault="00CC1685" w:rsidP="00CC1685">
            <w:pPr>
              <w:spacing w:after="120" w:line="276" w:lineRule="auto"/>
              <w:rPr>
                <w:rFonts w:cs="Arial"/>
                <w:b/>
                <w:bCs/>
                <w:color w:val="232425"/>
                <w:szCs w:val="20"/>
              </w:rPr>
            </w:pPr>
            <w:r>
              <w:rPr>
                <w:rFonts w:cs="Arial"/>
                <w:b/>
                <w:bCs/>
                <w:color w:val="232425"/>
                <w:szCs w:val="20"/>
              </w:rPr>
              <w:t xml:space="preserve">Fees and Expenses </w:t>
            </w:r>
            <w:r>
              <w:rPr>
                <w:rFonts w:cs="Arial"/>
                <w:color w:val="232425"/>
                <w:szCs w:val="20"/>
              </w:rPr>
              <w:t>(section)</w:t>
            </w:r>
          </w:p>
        </w:tc>
        <w:tc>
          <w:tcPr>
            <w:tcW w:w="3150" w:type="dxa"/>
            <w:noWrap/>
            <w:vAlign w:val="center"/>
            <w:hideMark/>
          </w:tcPr>
          <w:p w14:paraId="77C5BE04" w14:textId="77777777" w:rsidR="00CC1685" w:rsidRDefault="00CC1685" w:rsidP="00CC1685">
            <w:pPr>
              <w:spacing w:after="120" w:line="276" w:lineRule="auto"/>
              <w:rPr>
                <w:rFonts w:cs="Arial"/>
                <w:color w:val="232425"/>
                <w:szCs w:val="20"/>
              </w:rPr>
            </w:pPr>
            <w:r>
              <w:rPr>
                <w:rFonts w:cs="Arial"/>
                <w:color w:val="232425"/>
                <w:szCs w:val="20"/>
              </w:rPr>
              <w:t>Relocated from # 3.9</w:t>
            </w:r>
          </w:p>
        </w:tc>
      </w:tr>
      <w:tr w:rsidR="001A7C6B" w14:paraId="4A91BD64"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3A3885AD" w14:textId="77777777" w:rsidR="001A7C6B" w:rsidRDefault="001A7C6B" w:rsidP="001A7C6B">
            <w:pPr>
              <w:spacing w:after="120" w:line="276" w:lineRule="auto"/>
              <w:rPr>
                <w:rFonts w:cs="Arial"/>
                <w:color w:val="232425"/>
                <w:szCs w:val="20"/>
              </w:rPr>
            </w:pPr>
            <w:r>
              <w:rPr>
                <w:rFonts w:cs="Arial"/>
                <w:color w:val="232425"/>
                <w:szCs w:val="20"/>
              </w:rPr>
              <w:t>1.6.1</w:t>
            </w:r>
          </w:p>
        </w:tc>
        <w:tc>
          <w:tcPr>
            <w:tcW w:w="4860" w:type="dxa"/>
            <w:vAlign w:val="center"/>
            <w:hideMark/>
          </w:tcPr>
          <w:p w14:paraId="256D1BE2" w14:textId="4FD42D3F" w:rsidR="001A7C6B" w:rsidRDefault="001A7C6B" w:rsidP="001A7C6B">
            <w:pPr>
              <w:spacing w:after="120" w:line="276" w:lineRule="auto"/>
              <w:rPr>
                <w:rFonts w:cs="Arial"/>
                <w:color w:val="232425"/>
                <w:szCs w:val="20"/>
              </w:rPr>
            </w:pPr>
            <w:r>
              <w:rPr>
                <w:rFonts w:cs="Arial"/>
                <w:color w:val="232425"/>
                <w:szCs w:val="20"/>
              </w:rPr>
              <w:t>Please give details of:</w:t>
            </w:r>
            <w:r>
              <w:rPr>
                <w:rFonts w:cs="Arial"/>
                <w:color w:val="232425"/>
                <w:szCs w:val="20"/>
              </w:rPr>
              <w:br/>
              <w:t xml:space="preserve">a </w:t>
            </w:r>
            <w:proofErr w:type="gramStart"/>
            <w:r w:rsidRPr="00F2288B">
              <w:t>The</w:t>
            </w:r>
            <w:proofErr w:type="gramEnd"/>
            <w:r w:rsidRPr="00F2288B">
              <w:t xml:space="preserve"> vehicle/investment management fee including details about timing, services provided by the FoF / MM, and the level and basis on which a fee is proposed (GAV, NAV, income or other).</w:t>
            </w:r>
            <w:r>
              <w:t xml:space="preserve"> </w:t>
            </w:r>
            <w:r>
              <w:rPr>
                <w:rFonts w:cs="Arial"/>
                <w:color w:val="232425"/>
                <w:szCs w:val="20"/>
              </w:rPr>
              <w:t xml:space="preserve">b </w:t>
            </w:r>
            <w:r w:rsidRPr="001A7C6B">
              <w:rPr>
                <w:rFonts w:cs="Arial"/>
                <w:color w:val="232425"/>
                <w:szCs w:val="20"/>
              </w:rPr>
              <w:t xml:space="preserve">All other fees including but not limited </w:t>
            </w:r>
            <w:proofErr w:type="gramStart"/>
            <w:r w:rsidRPr="001A7C6B">
              <w:rPr>
                <w:rFonts w:cs="Arial"/>
                <w:color w:val="232425"/>
                <w:szCs w:val="20"/>
              </w:rPr>
              <w:t>to;</w:t>
            </w:r>
            <w:proofErr w:type="gramEnd"/>
            <w:r w:rsidRPr="001A7C6B">
              <w:rPr>
                <w:rFonts w:cs="Arial"/>
                <w:color w:val="232425"/>
                <w:szCs w:val="20"/>
              </w:rPr>
              <w:t xml:space="preserve"> performance fees, subscription fees, acquisition and disposal fees, cash management fees, commitment fees. Please also detail the associated impact on the vehicle returns.</w:t>
            </w:r>
          </w:p>
        </w:tc>
        <w:tc>
          <w:tcPr>
            <w:tcW w:w="3150" w:type="dxa"/>
            <w:noWrap/>
            <w:vAlign w:val="center"/>
            <w:hideMark/>
          </w:tcPr>
          <w:p w14:paraId="7EB03FEF" w14:textId="4E9C0D5B" w:rsidR="001A7C6B" w:rsidRDefault="001A7C6B" w:rsidP="001A7C6B">
            <w:pPr>
              <w:spacing w:after="120" w:line="276" w:lineRule="auto"/>
              <w:rPr>
                <w:rFonts w:cs="Arial"/>
                <w:color w:val="232425"/>
                <w:szCs w:val="20"/>
              </w:rPr>
            </w:pPr>
            <w:r>
              <w:rPr>
                <w:rFonts w:cs="Arial"/>
                <w:color w:val="232425"/>
                <w:szCs w:val="20"/>
              </w:rPr>
              <w:t>New field</w:t>
            </w:r>
          </w:p>
        </w:tc>
      </w:tr>
      <w:tr w:rsidR="00B12E99" w14:paraId="64256ECA"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41B920C" w14:textId="77777777" w:rsidR="00B12E99" w:rsidRDefault="00B12E99" w:rsidP="00B12E99">
            <w:pPr>
              <w:spacing w:after="120" w:line="276" w:lineRule="auto"/>
              <w:rPr>
                <w:rFonts w:cs="Arial"/>
                <w:color w:val="232425"/>
                <w:szCs w:val="20"/>
              </w:rPr>
            </w:pPr>
            <w:r>
              <w:rPr>
                <w:rFonts w:cs="Arial"/>
                <w:color w:val="232425"/>
                <w:szCs w:val="20"/>
              </w:rPr>
              <w:t>1.6.2</w:t>
            </w:r>
          </w:p>
        </w:tc>
        <w:tc>
          <w:tcPr>
            <w:tcW w:w="4860" w:type="dxa"/>
            <w:vAlign w:val="center"/>
            <w:hideMark/>
          </w:tcPr>
          <w:p w14:paraId="40BEC5B4" w14:textId="1C6C5D0A" w:rsidR="00B12E99" w:rsidRDefault="00B12E99" w:rsidP="00B12E99">
            <w:pPr>
              <w:spacing w:after="120" w:line="276" w:lineRule="auto"/>
              <w:rPr>
                <w:rFonts w:cs="Arial"/>
                <w:color w:val="232425"/>
                <w:szCs w:val="20"/>
              </w:rPr>
            </w:pPr>
            <w:r w:rsidRPr="008F4335">
              <w:rPr>
                <w:rFonts w:cs="Arial"/>
                <w:color w:val="232425"/>
                <w:szCs w:val="20"/>
              </w:rPr>
              <w:t>If the vehicle has not been launched, please provide a forward-looking estimate of the INREV expense ratio (TGER), and how you have calculated it. If the vehicle is an existing vehicle, please provide the historical INREV expense ratio (TGER). Please provide the expense ratio based on NAV and GAV, with and without performance fees. If the INREV expense ratio is not used, please provide a calculation in line with the INREV Fee and Expense Metrics module (https://www.inrev.org/standards).</w:t>
            </w:r>
          </w:p>
        </w:tc>
        <w:tc>
          <w:tcPr>
            <w:tcW w:w="3150" w:type="dxa"/>
            <w:noWrap/>
            <w:vAlign w:val="center"/>
            <w:hideMark/>
          </w:tcPr>
          <w:p w14:paraId="09A0428A" w14:textId="5B77C80B" w:rsidR="00B12E99" w:rsidRDefault="00B12E99" w:rsidP="00B12E99">
            <w:pPr>
              <w:spacing w:after="120" w:line="276" w:lineRule="auto"/>
              <w:rPr>
                <w:rFonts w:cs="Arial"/>
                <w:color w:val="232425"/>
                <w:szCs w:val="20"/>
              </w:rPr>
            </w:pPr>
            <w:r>
              <w:rPr>
                <w:rFonts w:cs="Arial"/>
                <w:color w:val="232425"/>
                <w:szCs w:val="20"/>
              </w:rPr>
              <w:t>New field</w:t>
            </w:r>
          </w:p>
        </w:tc>
      </w:tr>
      <w:tr w:rsidR="00EE2868" w14:paraId="49833C7A"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0B18203D" w14:textId="77777777" w:rsidR="00EE2868" w:rsidRDefault="00EE2868" w:rsidP="00EE2868">
            <w:pPr>
              <w:spacing w:after="120" w:line="276" w:lineRule="auto"/>
              <w:rPr>
                <w:rFonts w:cs="Arial"/>
                <w:color w:val="232425"/>
                <w:szCs w:val="20"/>
              </w:rPr>
            </w:pPr>
            <w:r>
              <w:rPr>
                <w:rFonts w:cs="Arial"/>
                <w:color w:val="232425"/>
                <w:szCs w:val="20"/>
              </w:rPr>
              <w:t>1.6.3</w:t>
            </w:r>
          </w:p>
        </w:tc>
        <w:tc>
          <w:tcPr>
            <w:tcW w:w="4860" w:type="dxa"/>
            <w:vAlign w:val="center"/>
            <w:hideMark/>
          </w:tcPr>
          <w:p w14:paraId="37998A5E" w14:textId="28F491AC" w:rsidR="00EE2868" w:rsidRDefault="00EE2868" w:rsidP="00EE2868">
            <w:pPr>
              <w:spacing w:after="120" w:line="276" w:lineRule="auto"/>
              <w:rPr>
                <w:rFonts w:cs="Arial"/>
                <w:color w:val="232425"/>
                <w:szCs w:val="20"/>
              </w:rPr>
            </w:pPr>
            <w:r w:rsidRPr="00EE2868">
              <w:rPr>
                <w:rFonts w:cs="Arial"/>
                <w:color w:val="232425"/>
                <w:szCs w:val="20"/>
              </w:rPr>
              <w:t>Provide details of the expected vehicle formation costs. Please elaborate on whether those costs are being written off or capitalised and amortised over time. If the latter, please elaborate on the timeframe.</w:t>
            </w:r>
          </w:p>
        </w:tc>
        <w:tc>
          <w:tcPr>
            <w:tcW w:w="3150" w:type="dxa"/>
            <w:noWrap/>
            <w:vAlign w:val="center"/>
            <w:hideMark/>
          </w:tcPr>
          <w:p w14:paraId="6D073B85" w14:textId="4FD2FCC5" w:rsidR="00EE2868" w:rsidRDefault="00EE2868" w:rsidP="00EE2868">
            <w:pPr>
              <w:spacing w:after="120" w:line="276" w:lineRule="auto"/>
              <w:rPr>
                <w:rFonts w:cs="Arial"/>
                <w:color w:val="232425"/>
                <w:szCs w:val="20"/>
              </w:rPr>
            </w:pPr>
            <w:r>
              <w:rPr>
                <w:rFonts w:cs="Arial"/>
                <w:color w:val="232425"/>
                <w:szCs w:val="20"/>
              </w:rPr>
              <w:t>New field</w:t>
            </w:r>
          </w:p>
        </w:tc>
      </w:tr>
      <w:tr w:rsidR="00CC1685" w14:paraId="0F288201"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4AB3E22C" w14:textId="77777777" w:rsidR="00CC1685" w:rsidRDefault="00CC1685" w:rsidP="00CC1685">
            <w:pPr>
              <w:spacing w:after="120" w:line="276" w:lineRule="auto"/>
              <w:rPr>
                <w:rFonts w:cs="Arial"/>
                <w:b/>
                <w:bCs/>
                <w:color w:val="232425"/>
                <w:szCs w:val="20"/>
              </w:rPr>
            </w:pPr>
            <w:r>
              <w:rPr>
                <w:rFonts w:cs="Arial"/>
                <w:b/>
                <w:bCs/>
                <w:color w:val="232425"/>
                <w:szCs w:val="20"/>
              </w:rPr>
              <w:t>1.7</w:t>
            </w:r>
          </w:p>
        </w:tc>
        <w:tc>
          <w:tcPr>
            <w:tcW w:w="4860" w:type="dxa"/>
            <w:vAlign w:val="center"/>
            <w:hideMark/>
          </w:tcPr>
          <w:p w14:paraId="71F88141" w14:textId="77777777" w:rsidR="00CC1685" w:rsidRDefault="00CC1685" w:rsidP="00CC1685">
            <w:pPr>
              <w:spacing w:after="120" w:line="276" w:lineRule="auto"/>
              <w:rPr>
                <w:rFonts w:cs="Arial"/>
                <w:b/>
                <w:bCs/>
                <w:color w:val="232425"/>
                <w:szCs w:val="20"/>
              </w:rPr>
            </w:pPr>
            <w:r>
              <w:rPr>
                <w:rFonts w:cs="Arial"/>
                <w:b/>
                <w:bCs/>
                <w:color w:val="232425"/>
                <w:szCs w:val="20"/>
              </w:rPr>
              <w:t xml:space="preserve">Investors </w:t>
            </w:r>
            <w:r>
              <w:rPr>
                <w:rFonts w:cs="Arial"/>
                <w:color w:val="232425"/>
                <w:szCs w:val="20"/>
              </w:rPr>
              <w:t>(section)</w:t>
            </w:r>
          </w:p>
        </w:tc>
        <w:tc>
          <w:tcPr>
            <w:tcW w:w="3150" w:type="dxa"/>
            <w:noWrap/>
            <w:vAlign w:val="center"/>
            <w:hideMark/>
          </w:tcPr>
          <w:p w14:paraId="05D9CA09" w14:textId="2E957DDB" w:rsidR="00CC1685" w:rsidRDefault="00CC1685" w:rsidP="00CC1685">
            <w:pPr>
              <w:spacing w:after="120" w:line="276" w:lineRule="auto"/>
              <w:rPr>
                <w:rFonts w:cs="Arial"/>
                <w:color w:val="232425"/>
                <w:szCs w:val="20"/>
              </w:rPr>
            </w:pPr>
            <w:r>
              <w:rPr>
                <w:rFonts w:cs="Arial"/>
                <w:color w:val="232425"/>
                <w:szCs w:val="20"/>
              </w:rPr>
              <w:t>Relocated from # 3.1</w:t>
            </w:r>
            <w:r w:rsidR="00E42001">
              <w:rPr>
                <w:rFonts w:cs="Arial"/>
                <w:color w:val="232425"/>
                <w:szCs w:val="20"/>
              </w:rPr>
              <w:t>2</w:t>
            </w:r>
          </w:p>
        </w:tc>
      </w:tr>
      <w:tr w:rsidR="00CC1685" w14:paraId="0A99EACA"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01025D3" w14:textId="77777777" w:rsidR="00CC1685" w:rsidRDefault="00CC1685" w:rsidP="00CC1685">
            <w:pPr>
              <w:spacing w:after="120" w:line="276" w:lineRule="auto"/>
              <w:rPr>
                <w:rFonts w:cs="Arial"/>
                <w:color w:val="232425"/>
                <w:szCs w:val="20"/>
              </w:rPr>
            </w:pPr>
            <w:r>
              <w:rPr>
                <w:rFonts w:cs="Arial"/>
                <w:color w:val="232425"/>
                <w:szCs w:val="20"/>
              </w:rPr>
              <w:t>1.7.1</w:t>
            </w:r>
          </w:p>
        </w:tc>
        <w:tc>
          <w:tcPr>
            <w:tcW w:w="4860" w:type="dxa"/>
            <w:vAlign w:val="center"/>
            <w:hideMark/>
          </w:tcPr>
          <w:p w14:paraId="2687D1BE" w14:textId="77777777" w:rsidR="00CC1685" w:rsidRDefault="00CC1685" w:rsidP="00CC1685">
            <w:pPr>
              <w:spacing w:after="120" w:line="276" w:lineRule="auto"/>
              <w:rPr>
                <w:rFonts w:cs="Arial"/>
                <w:color w:val="232425"/>
                <w:szCs w:val="20"/>
              </w:rPr>
            </w:pPr>
            <w:r>
              <w:rPr>
                <w:rFonts w:cs="Arial"/>
                <w:color w:val="232425"/>
                <w:szCs w:val="20"/>
              </w:rPr>
              <w:t>Please detail the type and domicile of the five largest investors (no-name basis) in the vehicle as well as the approximate size of their commitment.</w:t>
            </w:r>
          </w:p>
        </w:tc>
        <w:tc>
          <w:tcPr>
            <w:tcW w:w="3150" w:type="dxa"/>
            <w:noWrap/>
            <w:vAlign w:val="center"/>
            <w:hideMark/>
          </w:tcPr>
          <w:p w14:paraId="0BBDC778" w14:textId="2FA43F06" w:rsidR="00CC1685" w:rsidRDefault="00CC1685" w:rsidP="00CC1685">
            <w:pPr>
              <w:spacing w:after="120" w:line="276" w:lineRule="auto"/>
              <w:rPr>
                <w:rFonts w:cs="Arial"/>
                <w:color w:val="232425"/>
                <w:szCs w:val="20"/>
              </w:rPr>
            </w:pPr>
            <w:r>
              <w:rPr>
                <w:rFonts w:cs="Arial"/>
                <w:color w:val="232425"/>
                <w:szCs w:val="20"/>
              </w:rPr>
              <w:t>Relocated from # 3.1</w:t>
            </w:r>
            <w:r w:rsidR="00E42001">
              <w:rPr>
                <w:rFonts w:cs="Arial"/>
                <w:color w:val="232425"/>
                <w:szCs w:val="20"/>
              </w:rPr>
              <w:t>2</w:t>
            </w:r>
            <w:r w:rsidR="001A479C">
              <w:rPr>
                <w:rFonts w:cs="Arial"/>
                <w:color w:val="232425"/>
                <w:szCs w:val="20"/>
              </w:rPr>
              <w:t>, text refinement</w:t>
            </w:r>
          </w:p>
        </w:tc>
      </w:tr>
      <w:tr w:rsidR="00CC1685" w14:paraId="1A4C5EC2"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4DD0F098" w14:textId="77777777" w:rsidR="00CC1685" w:rsidRDefault="00CC1685" w:rsidP="00CC1685">
            <w:pPr>
              <w:spacing w:after="120" w:line="276" w:lineRule="auto"/>
              <w:rPr>
                <w:rFonts w:cs="Arial"/>
                <w:b/>
                <w:bCs/>
                <w:color w:val="232425"/>
                <w:szCs w:val="20"/>
              </w:rPr>
            </w:pPr>
            <w:r>
              <w:rPr>
                <w:rFonts w:cs="Arial"/>
                <w:b/>
                <w:bCs/>
                <w:color w:val="232425"/>
                <w:szCs w:val="20"/>
              </w:rPr>
              <w:t>1.8</w:t>
            </w:r>
          </w:p>
        </w:tc>
        <w:tc>
          <w:tcPr>
            <w:tcW w:w="4860" w:type="dxa"/>
            <w:vAlign w:val="center"/>
            <w:hideMark/>
          </w:tcPr>
          <w:p w14:paraId="63AACD4F" w14:textId="4BA624A0" w:rsidR="00CC1685" w:rsidRDefault="00E562E9" w:rsidP="00CC1685">
            <w:pPr>
              <w:spacing w:after="120" w:line="276" w:lineRule="auto"/>
              <w:rPr>
                <w:rFonts w:cs="Arial"/>
                <w:b/>
                <w:bCs/>
                <w:color w:val="232425"/>
                <w:szCs w:val="20"/>
              </w:rPr>
            </w:pPr>
            <w:r w:rsidRPr="00E562E9">
              <w:rPr>
                <w:rFonts w:cs="Arial"/>
                <w:b/>
                <w:bCs/>
                <w:color w:val="232425"/>
                <w:szCs w:val="20"/>
              </w:rPr>
              <w:t xml:space="preserve">Funds of Funds / Multi Manager Platform </w:t>
            </w:r>
            <w:r w:rsidR="00CC1685">
              <w:rPr>
                <w:rFonts w:cs="Arial"/>
                <w:color w:val="232425"/>
                <w:szCs w:val="20"/>
              </w:rPr>
              <w:t>(section)</w:t>
            </w:r>
          </w:p>
        </w:tc>
        <w:tc>
          <w:tcPr>
            <w:tcW w:w="3150" w:type="dxa"/>
            <w:noWrap/>
            <w:vAlign w:val="center"/>
            <w:hideMark/>
          </w:tcPr>
          <w:p w14:paraId="6EBB161E" w14:textId="77777777" w:rsidR="00CC1685" w:rsidRDefault="00CC1685" w:rsidP="00CC1685">
            <w:pPr>
              <w:spacing w:after="120" w:line="276" w:lineRule="auto"/>
              <w:rPr>
                <w:rFonts w:cs="Arial"/>
                <w:color w:val="232425"/>
                <w:szCs w:val="20"/>
              </w:rPr>
            </w:pPr>
            <w:r>
              <w:rPr>
                <w:rFonts w:cs="Arial"/>
                <w:color w:val="232425"/>
                <w:szCs w:val="20"/>
              </w:rPr>
              <w:t>Relocated from # 2, text refinement</w:t>
            </w:r>
          </w:p>
        </w:tc>
      </w:tr>
      <w:tr w:rsidR="00CC1685" w14:paraId="63BD877C"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7EDBF4A4" w14:textId="77777777" w:rsidR="00CC1685" w:rsidRDefault="00CC1685" w:rsidP="00CC1685">
            <w:pPr>
              <w:spacing w:after="120" w:line="276" w:lineRule="auto"/>
              <w:rPr>
                <w:rFonts w:cs="Arial"/>
                <w:color w:val="232425"/>
                <w:szCs w:val="20"/>
              </w:rPr>
            </w:pPr>
            <w:r>
              <w:rPr>
                <w:rFonts w:cs="Arial"/>
                <w:color w:val="232425"/>
                <w:szCs w:val="20"/>
              </w:rPr>
              <w:t>1.8.1</w:t>
            </w:r>
          </w:p>
        </w:tc>
        <w:tc>
          <w:tcPr>
            <w:tcW w:w="4860" w:type="dxa"/>
            <w:vAlign w:val="center"/>
            <w:hideMark/>
          </w:tcPr>
          <w:p w14:paraId="5745324F" w14:textId="77777777" w:rsidR="00CC1685" w:rsidRDefault="00CC1685" w:rsidP="00CC1685">
            <w:pPr>
              <w:spacing w:after="120" w:line="276" w:lineRule="auto"/>
              <w:rPr>
                <w:rFonts w:cs="Arial"/>
                <w:color w:val="232425"/>
                <w:szCs w:val="20"/>
              </w:rPr>
            </w:pPr>
            <w:r>
              <w:rPr>
                <w:rFonts w:cs="Arial"/>
                <w:color w:val="232425"/>
                <w:szCs w:val="20"/>
              </w:rPr>
              <w:t>Organisation (subsection)</w:t>
            </w:r>
          </w:p>
        </w:tc>
        <w:tc>
          <w:tcPr>
            <w:tcW w:w="3150" w:type="dxa"/>
            <w:noWrap/>
            <w:vAlign w:val="center"/>
            <w:hideMark/>
          </w:tcPr>
          <w:p w14:paraId="09858EA2" w14:textId="77777777" w:rsidR="00CC1685" w:rsidRDefault="00CC1685" w:rsidP="00CC1685">
            <w:pPr>
              <w:spacing w:after="120" w:line="276" w:lineRule="auto"/>
              <w:rPr>
                <w:rFonts w:cs="Arial"/>
                <w:color w:val="232425"/>
                <w:szCs w:val="20"/>
              </w:rPr>
            </w:pPr>
            <w:r>
              <w:rPr>
                <w:rFonts w:cs="Arial"/>
                <w:color w:val="232425"/>
                <w:szCs w:val="20"/>
              </w:rPr>
              <w:t>Relocated from # 2.1, text refinement</w:t>
            </w:r>
          </w:p>
        </w:tc>
      </w:tr>
      <w:tr w:rsidR="00CC1685" w14:paraId="6613D5B3"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79038772" w14:textId="77777777" w:rsidR="00CC1685" w:rsidRDefault="00CC1685" w:rsidP="00CC1685">
            <w:pPr>
              <w:spacing w:after="120" w:line="276" w:lineRule="auto"/>
              <w:rPr>
                <w:rFonts w:cs="Arial"/>
                <w:color w:val="232425"/>
                <w:szCs w:val="20"/>
              </w:rPr>
            </w:pPr>
            <w:r>
              <w:rPr>
                <w:rFonts w:cs="Arial"/>
                <w:color w:val="232425"/>
                <w:szCs w:val="20"/>
              </w:rPr>
              <w:lastRenderedPageBreak/>
              <w:t>1.8.1.1</w:t>
            </w:r>
          </w:p>
        </w:tc>
        <w:tc>
          <w:tcPr>
            <w:tcW w:w="4860" w:type="dxa"/>
            <w:vAlign w:val="center"/>
            <w:hideMark/>
          </w:tcPr>
          <w:p w14:paraId="177013BB" w14:textId="77777777" w:rsidR="00CC1685" w:rsidRDefault="00CC1685" w:rsidP="00CC1685">
            <w:pPr>
              <w:spacing w:after="120" w:line="276" w:lineRule="auto"/>
              <w:rPr>
                <w:rFonts w:cs="Arial"/>
                <w:color w:val="232425"/>
                <w:szCs w:val="20"/>
              </w:rPr>
            </w:pPr>
            <w:r>
              <w:rPr>
                <w:rFonts w:cs="Arial"/>
                <w:color w:val="232425"/>
                <w:szCs w:val="20"/>
              </w:rPr>
              <w:t>Provide a brief description of your organisation’s business strategy. Provide a high-level organisation structure chart in Appendix III.</w:t>
            </w:r>
          </w:p>
        </w:tc>
        <w:tc>
          <w:tcPr>
            <w:tcW w:w="3150" w:type="dxa"/>
            <w:noWrap/>
            <w:vAlign w:val="center"/>
            <w:hideMark/>
          </w:tcPr>
          <w:p w14:paraId="5988899B" w14:textId="77777777" w:rsidR="00CC1685" w:rsidRDefault="00CC1685" w:rsidP="00CC1685">
            <w:pPr>
              <w:spacing w:after="120" w:line="276" w:lineRule="auto"/>
              <w:rPr>
                <w:rFonts w:cs="Arial"/>
                <w:color w:val="232425"/>
                <w:szCs w:val="20"/>
              </w:rPr>
            </w:pPr>
            <w:r>
              <w:rPr>
                <w:rFonts w:cs="Arial"/>
                <w:color w:val="232425"/>
                <w:szCs w:val="20"/>
              </w:rPr>
              <w:t>Relocated from # 2.1.1, text refinement</w:t>
            </w:r>
          </w:p>
        </w:tc>
      </w:tr>
      <w:tr w:rsidR="00CC1685" w14:paraId="2CA7DF7E"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1FA1E6D" w14:textId="77777777" w:rsidR="00CC1685" w:rsidRDefault="00CC1685" w:rsidP="00CC1685">
            <w:pPr>
              <w:spacing w:after="120" w:line="276" w:lineRule="auto"/>
              <w:rPr>
                <w:rFonts w:cs="Arial"/>
                <w:color w:val="232425"/>
                <w:szCs w:val="20"/>
              </w:rPr>
            </w:pPr>
            <w:r>
              <w:rPr>
                <w:rFonts w:cs="Arial"/>
                <w:color w:val="232425"/>
                <w:szCs w:val="20"/>
              </w:rPr>
              <w:t>1.8.1.2</w:t>
            </w:r>
          </w:p>
        </w:tc>
        <w:tc>
          <w:tcPr>
            <w:tcW w:w="4860" w:type="dxa"/>
            <w:vAlign w:val="center"/>
            <w:hideMark/>
          </w:tcPr>
          <w:p w14:paraId="136E12BE" w14:textId="18E55729" w:rsidR="00CC1685" w:rsidRDefault="00C9319C" w:rsidP="00CC1685">
            <w:pPr>
              <w:spacing w:after="120" w:line="276" w:lineRule="auto"/>
              <w:rPr>
                <w:rFonts w:cs="Arial"/>
                <w:color w:val="232425"/>
                <w:szCs w:val="20"/>
              </w:rPr>
            </w:pPr>
            <w:r w:rsidRPr="00C9319C">
              <w:rPr>
                <w:rFonts w:cs="Arial"/>
                <w:color w:val="232425"/>
                <w:szCs w:val="20"/>
              </w:rPr>
              <w:t>If the FoF / MM is part of a group, provide details of the group’s offices and how they are staffed and established.</w:t>
            </w:r>
          </w:p>
        </w:tc>
        <w:tc>
          <w:tcPr>
            <w:tcW w:w="3150" w:type="dxa"/>
            <w:noWrap/>
            <w:vAlign w:val="center"/>
            <w:hideMark/>
          </w:tcPr>
          <w:p w14:paraId="09C02DC0" w14:textId="5B2D8E39" w:rsidR="00CC1685" w:rsidRDefault="00CC1685" w:rsidP="00CC1685">
            <w:pPr>
              <w:spacing w:after="120" w:line="276" w:lineRule="auto"/>
              <w:rPr>
                <w:rFonts w:cs="Arial"/>
                <w:color w:val="232425"/>
                <w:szCs w:val="20"/>
              </w:rPr>
            </w:pPr>
            <w:r>
              <w:rPr>
                <w:rFonts w:cs="Arial"/>
                <w:color w:val="232425"/>
                <w:szCs w:val="20"/>
              </w:rPr>
              <w:t>Relocated from # 2.1.</w:t>
            </w:r>
            <w:r w:rsidR="006A3FC9">
              <w:rPr>
                <w:rFonts w:cs="Arial"/>
                <w:color w:val="232425"/>
                <w:szCs w:val="20"/>
              </w:rPr>
              <w:t>5</w:t>
            </w:r>
            <w:r>
              <w:rPr>
                <w:rFonts w:cs="Arial"/>
                <w:color w:val="232425"/>
                <w:szCs w:val="20"/>
              </w:rPr>
              <w:t>, text refinement</w:t>
            </w:r>
          </w:p>
        </w:tc>
      </w:tr>
      <w:tr w:rsidR="00CC1685" w14:paraId="618A5D55"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F35A15A" w14:textId="77777777" w:rsidR="00CC1685" w:rsidRDefault="00CC1685" w:rsidP="00CC1685">
            <w:pPr>
              <w:spacing w:after="120" w:line="276" w:lineRule="auto"/>
              <w:rPr>
                <w:rFonts w:cs="Arial"/>
                <w:color w:val="232425"/>
                <w:szCs w:val="20"/>
              </w:rPr>
            </w:pPr>
            <w:r>
              <w:rPr>
                <w:rFonts w:cs="Arial"/>
                <w:color w:val="232425"/>
                <w:szCs w:val="20"/>
              </w:rPr>
              <w:t>1.8.1.3</w:t>
            </w:r>
          </w:p>
        </w:tc>
        <w:tc>
          <w:tcPr>
            <w:tcW w:w="4860" w:type="dxa"/>
            <w:vAlign w:val="center"/>
            <w:hideMark/>
          </w:tcPr>
          <w:p w14:paraId="077BE136" w14:textId="77777777" w:rsidR="00CC1685" w:rsidRDefault="00CC1685" w:rsidP="00CC1685">
            <w:pPr>
              <w:spacing w:after="120" w:line="276" w:lineRule="auto"/>
              <w:rPr>
                <w:rFonts w:cs="Arial"/>
                <w:color w:val="232425"/>
                <w:szCs w:val="20"/>
              </w:rPr>
            </w:pPr>
            <w:r>
              <w:rPr>
                <w:rFonts w:cs="Arial"/>
                <w:color w:val="232425"/>
                <w:szCs w:val="20"/>
              </w:rPr>
              <w:t>Provide a brief description of your organisation’s ESG strategy. If not applicable, please add N/A and explain.</w:t>
            </w:r>
          </w:p>
        </w:tc>
        <w:tc>
          <w:tcPr>
            <w:tcW w:w="3150" w:type="dxa"/>
            <w:noWrap/>
            <w:vAlign w:val="center"/>
            <w:hideMark/>
          </w:tcPr>
          <w:p w14:paraId="3EA1D58D" w14:textId="77777777" w:rsidR="00CC1685" w:rsidRDefault="00CC1685" w:rsidP="00CC1685">
            <w:pPr>
              <w:spacing w:after="120" w:line="276" w:lineRule="auto"/>
              <w:rPr>
                <w:rFonts w:cs="Arial"/>
                <w:color w:val="232425"/>
                <w:szCs w:val="20"/>
              </w:rPr>
            </w:pPr>
            <w:r>
              <w:rPr>
                <w:rFonts w:cs="Arial"/>
                <w:color w:val="232425"/>
                <w:szCs w:val="20"/>
              </w:rPr>
              <w:t>New field</w:t>
            </w:r>
          </w:p>
        </w:tc>
      </w:tr>
      <w:tr w:rsidR="00273048" w14:paraId="37B9613A"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42B814A" w14:textId="77777777" w:rsidR="00273048" w:rsidRDefault="00273048" w:rsidP="00273048">
            <w:pPr>
              <w:spacing w:after="120" w:line="276" w:lineRule="auto"/>
              <w:rPr>
                <w:rFonts w:cs="Arial"/>
                <w:color w:val="232425"/>
                <w:szCs w:val="20"/>
              </w:rPr>
            </w:pPr>
            <w:r>
              <w:rPr>
                <w:rFonts w:cs="Arial"/>
                <w:color w:val="232425"/>
                <w:szCs w:val="20"/>
              </w:rPr>
              <w:t>1.8.1.4</w:t>
            </w:r>
          </w:p>
        </w:tc>
        <w:tc>
          <w:tcPr>
            <w:tcW w:w="4860" w:type="dxa"/>
            <w:vAlign w:val="center"/>
            <w:hideMark/>
          </w:tcPr>
          <w:p w14:paraId="640BAD93" w14:textId="03D67AE2" w:rsidR="00273048" w:rsidRDefault="00273048" w:rsidP="00273048">
            <w:pPr>
              <w:spacing w:after="120" w:line="276" w:lineRule="auto"/>
              <w:rPr>
                <w:rFonts w:cs="Arial"/>
                <w:color w:val="232425"/>
                <w:szCs w:val="20"/>
              </w:rPr>
            </w:pPr>
            <w:proofErr w:type="gramStart"/>
            <w:r w:rsidRPr="008D4390">
              <w:rPr>
                <w:rFonts w:cs="Arial"/>
                <w:color w:val="232425"/>
                <w:szCs w:val="20"/>
              </w:rPr>
              <w:t>Are</w:t>
            </w:r>
            <w:proofErr w:type="gramEnd"/>
            <w:r w:rsidRPr="008D4390">
              <w:rPr>
                <w:rFonts w:cs="Arial"/>
                <w:color w:val="232425"/>
                <w:szCs w:val="20"/>
              </w:rPr>
              <w:t xml:space="preserve"> there any criminal, civil or regulatory proceedings or any similar matters (including reparations, arbitrations and negotiated settlements) against the organisation, its affiliates or any of it principles? Please provide details of any past, </w:t>
            </w:r>
            <w:proofErr w:type="gramStart"/>
            <w:r w:rsidRPr="008D4390">
              <w:rPr>
                <w:rFonts w:cs="Arial"/>
                <w:color w:val="232425"/>
                <w:szCs w:val="20"/>
              </w:rPr>
              <w:t>current</w:t>
            </w:r>
            <w:proofErr w:type="gramEnd"/>
            <w:r w:rsidRPr="008D4390">
              <w:rPr>
                <w:rFonts w:cs="Arial"/>
                <w:color w:val="232425"/>
                <w:szCs w:val="20"/>
              </w:rPr>
              <w:t xml:space="preserve"> or pending proceedings against the organisation, its affiliates or principles.</w:t>
            </w:r>
          </w:p>
        </w:tc>
        <w:tc>
          <w:tcPr>
            <w:tcW w:w="3150" w:type="dxa"/>
            <w:noWrap/>
            <w:vAlign w:val="center"/>
            <w:hideMark/>
          </w:tcPr>
          <w:p w14:paraId="68023508" w14:textId="619A48E9" w:rsidR="00273048" w:rsidRDefault="00273048" w:rsidP="00273048">
            <w:pPr>
              <w:spacing w:after="120" w:line="276" w:lineRule="auto"/>
              <w:rPr>
                <w:rFonts w:cs="Arial"/>
                <w:color w:val="232425"/>
                <w:szCs w:val="20"/>
              </w:rPr>
            </w:pPr>
            <w:r>
              <w:rPr>
                <w:rFonts w:cs="Arial"/>
                <w:color w:val="232425"/>
                <w:szCs w:val="20"/>
              </w:rPr>
              <w:t>New field</w:t>
            </w:r>
          </w:p>
        </w:tc>
      </w:tr>
      <w:tr w:rsidR="00CC1685" w14:paraId="67AF2680"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DD3C86F" w14:textId="77777777" w:rsidR="00CC1685" w:rsidRDefault="00CC1685" w:rsidP="00CC1685">
            <w:pPr>
              <w:spacing w:after="120" w:line="276" w:lineRule="auto"/>
              <w:rPr>
                <w:rFonts w:cs="Arial"/>
                <w:color w:val="232425"/>
                <w:szCs w:val="20"/>
              </w:rPr>
            </w:pPr>
            <w:r>
              <w:rPr>
                <w:rFonts w:cs="Arial"/>
                <w:color w:val="232425"/>
                <w:szCs w:val="20"/>
              </w:rPr>
              <w:t>1.8.2</w:t>
            </w:r>
          </w:p>
        </w:tc>
        <w:tc>
          <w:tcPr>
            <w:tcW w:w="4860" w:type="dxa"/>
            <w:vAlign w:val="center"/>
            <w:hideMark/>
          </w:tcPr>
          <w:p w14:paraId="20BD266A" w14:textId="61B4C06F" w:rsidR="00CC1685" w:rsidRDefault="006F242A" w:rsidP="00CC1685">
            <w:pPr>
              <w:spacing w:after="120" w:line="276" w:lineRule="auto"/>
              <w:rPr>
                <w:rFonts w:cs="Arial"/>
                <w:color w:val="232425"/>
                <w:szCs w:val="20"/>
              </w:rPr>
            </w:pPr>
            <w:r w:rsidRPr="006F242A">
              <w:rPr>
                <w:rFonts w:cs="Arial"/>
                <w:color w:val="232425"/>
                <w:szCs w:val="20"/>
              </w:rPr>
              <w:t xml:space="preserve">Real Estate Funds of Funds / Multi Manager Business </w:t>
            </w:r>
            <w:r w:rsidR="00CC1685">
              <w:rPr>
                <w:rFonts w:cs="Arial"/>
                <w:color w:val="232425"/>
                <w:szCs w:val="20"/>
              </w:rPr>
              <w:t>(subsection)</w:t>
            </w:r>
          </w:p>
        </w:tc>
        <w:tc>
          <w:tcPr>
            <w:tcW w:w="3150" w:type="dxa"/>
            <w:noWrap/>
            <w:vAlign w:val="center"/>
            <w:hideMark/>
          </w:tcPr>
          <w:p w14:paraId="679F5C91" w14:textId="77777777" w:rsidR="00CC1685" w:rsidRDefault="00CC1685" w:rsidP="00CC1685">
            <w:pPr>
              <w:spacing w:after="120" w:line="276" w:lineRule="auto"/>
              <w:rPr>
                <w:rFonts w:cs="Arial"/>
                <w:color w:val="232425"/>
                <w:szCs w:val="20"/>
              </w:rPr>
            </w:pPr>
            <w:r>
              <w:rPr>
                <w:rFonts w:cs="Arial"/>
                <w:color w:val="232425"/>
                <w:szCs w:val="20"/>
              </w:rPr>
              <w:t>Relocated from # 2.2, text refinement</w:t>
            </w:r>
          </w:p>
        </w:tc>
      </w:tr>
      <w:tr w:rsidR="00CC1685" w14:paraId="1EFEE0C7"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4564F80F" w14:textId="77777777" w:rsidR="00CC1685" w:rsidRDefault="00CC1685" w:rsidP="00CC1685">
            <w:pPr>
              <w:spacing w:after="120" w:line="276" w:lineRule="auto"/>
              <w:rPr>
                <w:rFonts w:cs="Arial"/>
                <w:color w:val="232425"/>
                <w:szCs w:val="20"/>
              </w:rPr>
            </w:pPr>
            <w:r>
              <w:rPr>
                <w:rFonts w:cs="Arial"/>
                <w:color w:val="232425"/>
                <w:szCs w:val="20"/>
              </w:rPr>
              <w:t>1.8.2.1</w:t>
            </w:r>
          </w:p>
        </w:tc>
        <w:tc>
          <w:tcPr>
            <w:tcW w:w="4860" w:type="dxa"/>
            <w:vAlign w:val="center"/>
            <w:hideMark/>
          </w:tcPr>
          <w:p w14:paraId="4D8D1F15" w14:textId="0C86DA6E" w:rsidR="00CC1685" w:rsidRDefault="005A2F5D" w:rsidP="00CC1685">
            <w:pPr>
              <w:spacing w:after="120" w:line="276" w:lineRule="auto"/>
              <w:rPr>
                <w:rFonts w:cs="Arial"/>
                <w:color w:val="232425"/>
                <w:szCs w:val="20"/>
              </w:rPr>
            </w:pPr>
            <w:r w:rsidRPr="00F2288B">
              <w:t>Provide a high-level organisation chart in Appendix III detailing your real estate FoF / MM business including the number of staff dedicated to this activity in each office location.</w:t>
            </w:r>
          </w:p>
        </w:tc>
        <w:tc>
          <w:tcPr>
            <w:tcW w:w="3150" w:type="dxa"/>
            <w:noWrap/>
            <w:vAlign w:val="center"/>
            <w:hideMark/>
          </w:tcPr>
          <w:p w14:paraId="02735E8C" w14:textId="77777777" w:rsidR="00CC1685" w:rsidRDefault="00CC1685" w:rsidP="00CC1685">
            <w:pPr>
              <w:spacing w:after="120" w:line="276" w:lineRule="auto"/>
              <w:rPr>
                <w:rFonts w:cs="Arial"/>
                <w:color w:val="232425"/>
                <w:szCs w:val="20"/>
              </w:rPr>
            </w:pPr>
            <w:r>
              <w:rPr>
                <w:rFonts w:cs="Arial"/>
                <w:color w:val="232425"/>
                <w:szCs w:val="20"/>
              </w:rPr>
              <w:t>New field</w:t>
            </w:r>
          </w:p>
        </w:tc>
      </w:tr>
      <w:tr w:rsidR="00CC1685" w14:paraId="427D4157"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301E373" w14:textId="77777777" w:rsidR="00CC1685" w:rsidRDefault="00CC1685" w:rsidP="00CC1685">
            <w:pPr>
              <w:spacing w:after="120" w:line="276" w:lineRule="auto"/>
              <w:rPr>
                <w:rFonts w:cs="Arial"/>
                <w:color w:val="232425"/>
                <w:szCs w:val="20"/>
              </w:rPr>
            </w:pPr>
            <w:r>
              <w:rPr>
                <w:rFonts w:cs="Arial"/>
                <w:color w:val="232425"/>
                <w:szCs w:val="20"/>
              </w:rPr>
              <w:t>1.8.2.2</w:t>
            </w:r>
          </w:p>
        </w:tc>
        <w:tc>
          <w:tcPr>
            <w:tcW w:w="4860" w:type="dxa"/>
            <w:vAlign w:val="center"/>
            <w:hideMark/>
          </w:tcPr>
          <w:p w14:paraId="6A7F8340" w14:textId="04E9B0EE" w:rsidR="00CC1685" w:rsidRDefault="002D5E13" w:rsidP="00CC1685">
            <w:pPr>
              <w:spacing w:after="120" w:line="276" w:lineRule="auto"/>
              <w:rPr>
                <w:rFonts w:cs="Arial"/>
                <w:color w:val="232425"/>
                <w:szCs w:val="20"/>
              </w:rPr>
            </w:pPr>
            <w:r w:rsidRPr="00F2288B">
              <w:t>Provide a breakdown of your real estate business using the table below (over the past three years). If your broader business is involved in any activities outside real estate, please state.</w:t>
            </w:r>
          </w:p>
        </w:tc>
        <w:tc>
          <w:tcPr>
            <w:tcW w:w="3150" w:type="dxa"/>
            <w:noWrap/>
            <w:vAlign w:val="center"/>
            <w:hideMark/>
          </w:tcPr>
          <w:p w14:paraId="464AE698" w14:textId="052E742A" w:rsidR="00CC1685" w:rsidRDefault="00CC1685" w:rsidP="00CC1685">
            <w:pPr>
              <w:spacing w:after="120" w:line="276" w:lineRule="auto"/>
              <w:rPr>
                <w:rFonts w:cs="Arial"/>
                <w:color w:val="232425"/>
                <w:szCs w:val="20"/>
              </w:rPr>
            </w:pPr>
            <w:r>
              <w:rPr>
                <w:rFonts w:cs="Arial"/>
                <w:color w:val="232425"/>
                <w:szCs w:val="20"/>
              </w:rPr>
              <w:t>Relocated from # 2.2.1</w:t>
            </w:r>
            <w:r w:rsidR="002D5E13">
              <w:rPr>
                <w:rFonts w:cs="Arial"/>
                <w:color w:val="232425"/>
                <w:szCs w:val="20"/>
              </w:rPr>
              <w:t>, text refinement</w:t>
            </w:r>
          </w:p>
        </w:tc>
      </w:tr>
      <w:tr w:rsidR="00CC1685" w14:paraId="26794F11"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5A408490" w14:textId="77777777" w:rsidR="00CC1685" w:rsidRDefault="00CC1685" w:rsidP="00CC1685">
            <w:pPr>
              <w:spacing w:after="120" w:line="276" w:lineRule="auto"/>
              <w:rPr>
                <w:rFonts w:cs="Arial"/>
                <w:color w:val="232425"/>
                <w:szCs w:val="20"/>
              </w:rPr>
            </w:pPr>
            <w:r>
              <w:rPr>
                <w:rFonts w:cs="Arial"/>
                <w:color w:val="232425"/>
                <w:szCs w:val="20"/>
              </w:rPr>
              <w:t>1.8.2.3</w:t>
            </w:r>
          </w:p>
        </w:tc>
        <w:tc>
          <w:tcPr>
            <w:tcW w:w="4860" w:type="dxa"/>
            <w:vAlign w:val="center"/>
            <w:hideMark/>
          </w:tcPr>
          <w:p w14:paraId="782A7FF8" w14:textId="6BFB8472" w:rsidR="00CC1685" w:rsidRDefault="005B526F" w:rsidP="00CC1685">
            <w:pPr>
              <w:spacing w:after="120" w:line="276" w:lineRule="auto"/>
              <w:rPr>
                <w:rFonts w:cs="Arial"/>
                <w:color w:val="232425"/>
                <w:szCs w:val="20"/>
              </w:rPr>
            </w:pPr>
            <w:r w:rsidRPr="005B526F">
              <w:rPr>
                <w:rFonts w:cs="Arial"/>
                <w:color w:val="232425"/>
                <w:szCs w:val="20"/>
              </w:rPr>
              <w:t xml:space="preserve">Provide a brief description of your AUM for non-listed real estate FoF / MM vehicles, broken down by investment style, </w:t>
            </w:r>
            <w:proofErr w:type="gramStart"/>
            <w:r w:rsidRPr="005B526F">
              <w:rPr>
                <w:rFonts w:cs="Arial"/>
                <w:color w:val="232425"/>
                <w:szCs w:val="20"/>
              </w:rPr>
              <w:t>geography</w:t>
            </w:r>
            <w:proofErr w:type="gramEnd"/>
            <w:r w:rsidRPr="005B526F">
              <w:rPr>
                <w:rFonts w:cs="Arial"/>
                <w:color w:val="232425"/>
                <w:szCs w:val="20"/>
              </w:rPr>
              <w:t xml:space="preserve"> and sector.</w:t>
            </w:r>
          </w:p>
        </w:tc>
        <w:tc>
          <w:tcPr>
            <w:tcW w:w="3150" w:type="dxa"/>
            <w:noWrap/>
            <w:vAlign w:val="center"/>
            <w:hideMark/>
          </w:tcPr>
          <w:p w14:paraId="692408FA" w14:textId="4F7A03F2" w:rsidR="00CC1685" w:rsidRDefault="00CC1685" w:rsidP="00CC1685">
            <w:pPr>
              <w:spacing w:after="120" w:line="276" w:lineRule="auto"/>
              <w:rPr>
                <w:rFonts w:cs="Arial"/>
                <w:color w:val="232425"/>
                <w:szCs w:val="20"/>
              </w:rPr>
            </w:pPr>
            <w:r>
              <w:rPr>
                <w:rFonts w:cs="Arial"/>
                <w:color w:val="232425"/>
                <w:szCs w:val="20"/>
              </w:rPr>
              <w:t>Relocated from # 2.2.</w:t>
            </w:r>
            <w:r w:rsidR="005B526F">
              <w:rPr>
                <w:rFonts w:cs="Arial"/>
                <w:color w:val="232425"/>
                <w:szCs w:val="20"/>
              </w:rPr>
              <w:t>3</w:t>
            </w:r>
          </w:p>
        </w:tc>
      </w:tr>
      <w:tr w:rsidR="00CC1685" w14:paraId="7C7FAA7C"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16DAF667" w14:textId="77777777" w:rsidR="00CC1685" w:rsidRDefault="00CC1685" w:rsidP="00CC1685">
            <w:pPr>
              <w:spacing w:after="120" w:line="276" w:lineRule="auto"/>
              <w:rPr>
                <w:rFonts w:cs="Arial"/>
                <w:color w:val="232425"/>
                <w:szCs w:val="20"/>
              </w:rPr>
            </w:pPr>
            <w:r>
              <w:rPr>
                <w:rFonts w:cs="Arial"/>
                <w:color w:val="232425"/>
                <w:szCs w:val="20"/>
              </w:rPr>
              <w:t>1.8.2.4</w:t>
            </w:r>
          </w:p>
        </w:tc>
        <w:tc>
          <w:tcPr>
            <w:tcW w:w="4860" w:type="dxa"/>
            <w:vAlign w:val="center"/>
            <w:hideMark/>
          </w:tcPr>
          <w:p w14:paraId="692B7BDF" w14:textId="56527443" w:rsidR="00CC1685" w:rsidRDefault="00665C44" w:rsidP="00CC1685">
            <w:pPr>
              <w:spacing w:after="120" w:line="276" w:lineRule="auto"/>
              <w:rPr>
                <w:rFonts w:cs="Arial"/>
                <w:color w:val="232425"/>
                <w:szCs w:val="20"/>
              </w:rPr>
            </w:pPr>
            <w:r w:rsidRPr="00665C44">
              <w:rPr>
                <w:rFonts w:cs="Arial"/>
                <w:color w:val="232425"/>
                <w:szCs w:val="20"/>
              </w:rPr>
              <w:t>Provide a brief description of all non-listed real estate FoF / MM products, including separate accounts, that you are currently managing, as well as products which you are currently raising capital for. If not applicable, please add N/A and explain.</w:t>
            </w:r>
          </w:p>
        </w:tc>
        <w:tc>
          <w:tcPr>
            <w:tcW w:w="3150" w:type="dxa"/>
            <w:noWrap/>
            <w:vAlign w:val="center"/>
            <w:hideMark/>
          </w:tcPr>
          <w:p w14:paraId="4E931B00" w14:textId="77777777" w:rsidR="00CC1685" w:rsidRDefault="00CC1685" w:rsidP="00CC1685">
            <w:pPr>
              <w:spacing w:after="120" w:line="276" w:lineRule="auto"/>
              <w:rPr>
                <w:rFonts w:cs="Arial"/>
                <w:color w:val="232425"/>
                <w:szCs w:val="20"/>
              </w:rPr>
            </w:pPr>
            <w:r>
              <w:rPr>
                <w:rFonts w:cs="Arial"/>
                <w:color w:val="232425"/>
                <w:szCs w:val="20"/>
              </w:rPr>
              <w:t>New field</w:t>
            </w:r>
          </w:p>
        </w:tc>
      </w:tr>
      <w:tr w:rsidR="00CC1685" w14:paraId="717AA7BA"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48BC4EEF" w14:textId="77777777" w:rsidR="00CC1685" w:rsidRDefault="00CC1685" w:rsidP="00CC1685">
            <w:pPr>
              <w:spacing w:after="120" w:line="276" w:lineRule="auto"/>
              <w:rPr>
                <w:rFonts w:cs="Arial"/>
                <w:color w:val="232425"/>
                <w:szCs w:val="20"/>
              </w:rPr>
            </w:pPr>
            <w:r>
              <w:rPr>
                <w:rFonts w:cs="Arial"/>
                <w:color w:val="232425"/>
                <w:szCs w:val="20"/>
              </w:rPr>
              <w:t>1.8.2.5</w:t>
            </w:r>
          </w:p>
        </w:tc>
        <w:tc>
          <w:tcPr>
            <w:tcW w:w="4860" w:type="dxa"/>
            <w:vAlign w:val="center"/>
            <w:hideMark/>
          </w:tcPr>
          <w:p w14:paraId="7B2CF246" w14:textId="5B98F067" w:rsidR="00CC1685" w:rsidRDefault="008F38D3" w:rsidP="00CC1685">
            <w:pPr>
              <w:spacing w:after="120" w:line="276" w:lineRule="auto"/>
              <w:rPr>
                <w:rFonts w:cs="Arial"/>
                <w:color w:val="232425"/>
                <w:szCs w:val="20"/>
              </w:rPr>
            </w:pPr>
            <w:r w:rsidRPr="008F38D3">
              <w:rPr>
                <w:rFonts w:cs="Arial"/>
                <w:color w:val="232425"/>
                <w:szCs w:val="20"/>
              </w:rPr>
              <w:t>Please provide a breakdown of AUM for real estate FoF / MM activities as a percentage of the firm’s total AUM.</w:t>
            </w:r>
          </w:p>
        </w:tc>
        <w:tc>
          <w:tcPr>
            <w:tcW w:w="3150" w:type="dxa"/>
            <w:noWrap/>
            <w:vAlign w:val="center"/>
            <w:hideMark/>
          </w:tcPr>
          <w:p w14:paraId="61AE297E" w14:textId="77777777" w:rsidR="00CC1685" w:rsidRDefault="00CC1685" w:rsidP="00CC1685">
            <w:pPr>
              <w:spacing w:after="120" w:line="276" w:lineRule="auto"/>
              <w:rPr>
                <w:rFonts w:cs="Arial"/>
                <w:color w:val="232425"/>
                <w:szCs w:val="20"/>
              </w:rPr>
            </w:pPr>
            <w:r>
              <w:rPr>
                <w:rFonts w:cs="Arial"/>
                <w:color w:val="232425"/>
                <w:szCs w:val="20"/>
              </w:rPr>
              <w:t>Relocated from # 2.2.3, text refinement</w:t>
            </w:r>
          </w:p>
        </w:tc>
      </w:tr>
      <w:tr w:rsidR="006E22E3" w14:paraId="2D34CDD0"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tcPr>
          <w:p w14:paraId="4069AA6D" w14:textId="33CAFA00" w:rsidR="006E22E3" w:rsidRDefault="006E22E3" w:rsidP="006E22E3">
            <w:pPr>
              <w:spacing w:after="120" w:line="276" w:lineRule="auto"/>
              <w:rPr>
                <w:rFonts w:cs="Arial"/>
                <w:color w:val="232425"/>
                <w:szCs w:val="20"/>
              </w:rPr>
            </w:pPr>
            <w:r>
              <w:rPr>
                <w:rFonts w:cs="Arial"/>
                <w:color w:val="232425"/>
                <w:szCs w:val="20"/>
              </w:rPr>
              <w:lastRenderedPageBreak/>
              <w:t>1.8.2.6</w:t>
            </w:r>
          </w:p>
        </w:tc>
        <w:tc>
          <w:tcPr>
            <w:tcW w:w="4860" w:type="dxa"/>
            <w:vAlign w:val="center"/>
          </w:tcPr>
          <w:p w14:paraId="30BBF170" w14:textId="56E0876D" w:rsidR="006E22E3" w:rsidRPr="008F38D3" w:rsidRDefault="006E22E3" w:rsidP="006E22E3">
            <w:pPr>
              <w:spacing w:after="120" w:line="276" w:lineRule="auto"/>
              <w:rPr>
                <w:rFonts w:cs="Arial"/>
                <w:color w:val="232425"/>
                <w:szCs w:val="20"/>
              </w:rPr>
            </w:pPr>
            <w:r w:rsidRPr="00B718D9">
              <w:rPr>
                <w:rFonts w:cs="Arial"/>
                <w:color w:val="232425"/>
                <w:szCs w:val="20"/>
              </w:rPr>
              <w:t xml:space="preserve">Please provide a breakdown of investors in your real estate FoF and MM clients, by different investor types (over the past three years).  </w:t>
            </w:r>
          </w:p>
        </w:tc>
        <w:tc>
          <w:tcPr>
            <w:tcW w:w="3150" w:type="dxa"/>
            <w:noWrap/>
            <w:vAlign w:val="center"/>
          </w:tcPr>
          <w:p w14:paraId="352A275C" w14:textId="4AF22BD5" w:rsidR="006E22E3" w:rsidRDefault="006E22E3" w:rsidP="006E22E3">
            <w:pPr>
              <w:spacing w:after="120" w:line="276" w:lineRule="auto"/>
              <w:rPr>
                <w:rFonts w:cs="Arial"/>
                <w:color w:val="232425"/>
                <w:szCs w:val="20"/>
              </w:rPr>
            </w:pPr>
            <w:r>
              <w:rPr>
                <w:rFonts w:cs="Arial"/>
                <w:color w:val="232425"/>
                <w:szCs w:val="20"/>
              </w:rPr>
              <w:t>Relocated from # 2.2.4</w:t>
            </w:r>
          </w:p>
        </w:tc>
      </w:tr>
    </w:tbl>
    <w:p w14:paraId="093502CB" w14:textId="77777777" w:rsidR="002349AB" w:rsidRDefault="002349AB" w:rsidP="002945C1">
      <w:pPr>
        <w:pStyle w:val="INREVHeading2"/>
        <w:spacing w:before="120"/>
      </w:pPr>
    </w:p>
    <w:p w14:paraId="6069F327" w14:textId="77777777" w:rsidR="002616FB" w:rsidRDefault="002616FB" w:rsidP="002616FB">
      <w:pPr>
        <w:pStyle w:val="INREVHeading2"/>
      </w:pPr>
      <w:r w:rsidRPr="00DC509E">
        <w:t>Advanced Stage</w:t>
      </w:r>
    </w:p>
    <w:tbl>
      <w:tblPr>
        <w:tblStyle w:val="INREVData"/>
        <w:tblW w:w="9180" w:type="dxa"/>
        <w:tblLook w:val="04A0" w:firstRow="1" w:lastRow="0" w:firstColumn="1" w:lastColumn="0" w:noHBand="0" w:noVBand="1"/>
      </w:tblPr>
      <w:tblGrid>
        <w:gridCol w:w="1170"/>
        <w:gridCol w:w="4860"/>
        <w:gridCol w:w="3150"/>
      </w:tblGrid>
      <w:tr w:rsidR="002616FB" w14:paraId="1CA003AB" w14:textId="77777777" w:rsidTr="008F30F6">
        <w:trPr>
          <w:cnfStyle w:val="100000000000" w:firstRow="1" w:lastRow="0" w:firstColumn="0" w:lastColumn="0" w:oddVBand="0" w:evenVBand="0" w:oddHBand="0" w:evenHBand="0" w:firstRowFirstColumn="0" w:firstRowLastColumn="0" w:lastRowFirstColumn="0" w:lastRowLastColumn="0"/>
          <w:trHeight w:val="431"/>
          <w:tblHeader/>
        </w:trPr>
        <w:tc>
          <w:tcPr>
            <w:tcW w:w="1170" w:type="dxa"/>
            <w:noWrap/>
            <w:vAlign w:val="center"/>
            <w:hideMark/>
          </w:tcPr>
          <w:p w14:paraId="5BA20F42" w14:textId="77777777" w:rsidR="002616FB" w:rsidRDefault="002616FB" w:rsidP="000461A8">
            <w:pPr>
              <w:spacing w:before="120" w:after="120" w:line="276" w:lineRule="auto"/>
              <w:rPr>
                <w:rFonts w:cs="Arial"/>
                <w:color w:val="FFFFFF"/>
                <w:szCs w:val="20"/>
              </w:rPr>
            </w:pPr>
            <w:r>
              <w:rPr>
                <w:rFonts w:cs="Arial"/>
                <w:color w:val="FFFFFF"/>
                <w:szCs w:val="20"/>
              </w:rPr>
              <w:t>2</w:t>
            </w:r>
          </w:p>
        </w:tc>
        <w:tc>
          <w:tcPr>
            <w:tcW w:w="4860" w:type="dxa"/>
            <w:vAlign w:val="center"/>
            <w:hideMark/>
          </w:tcPr>
          <w:p w14:paraId="73304CFC" w14:textId="77777777" w:rsidR="002616FB" w:rsidRDefault="002616FB" w:rsidP="000461A8">
            <w:pPr>
              <w:spacing w:before="120" w:after="120" w:line="276" w:lineRule="auto"/>
              <w:rPr>
                <w:rFonts w:cs="Arial"/>
                <w:color w:val="FFFFFF"/>
                <w:szCs w:val="20"/>
              </w:rPr>
            </w:pPr>
            <w:r>
              <w:rPr>
                <w:rFonts w:cs="Arial"/>
                <w:color w:val="FFFFFF"/>
                <w:szCs w:val="20"/>
              </w:rPr>
              <w:t>Advanced Stage</w:t>
            </w:r>
          </w:p>
        </w:tc>
        <w:tc>
          <w:tcPr>
            <w:tcW w:w="3150" w:type="dxa"/>
            <w:noWrap/>
            <w:vAlign w:val="center"/>
            <w:hideMark/>
          </w:tcPr>
          <w:p w14:paraId="530FB503" w14:textId="77777777" w:rsidR="002616FB" w:rsidRDefault="002616FB" w:rsidP="000461A8">
            <w:pPr>
              <w:spacing w:before="120" w:after="120" w:line="276" w:lineRule="auto"/>
              <w:rPr>
                <w:rFonts w:cs="Arial"/>
                <w:color w:val="FFFFFF"/>
                <w:szCs w:val="20"/>
              </w:rPr>
            </w:pPr>
            <w:r>
              <w:rPr>
                <w:rFonts w:cs="Arial"/>
                <w:color w:val="FFFFFF"/>
                <w:szCs w:val="20"/>
              </w:rPr>
              <w:t>Update to DDQ</w:t>
            </w:r>
          </w:p>
        </w:tc>
      </w:tr>
      <w:tr w:rsidR="002616FB" w14:paraId="0ECDDFA0"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41B966DA" w14:textId="77777777" w:rsidR="002616FB" w:rsidRDefault="002616FB" w:rsidP="000461A8">
            <w:pPr>
              <w:spacing w:before="120" w:after="120" w:line="276" w:lineRule="auto"/>
              <w:rPr>
                <w:rFonts w:cs="Arial"/>
                <w:b/>
                <w:bCs/>
                <w:color w:val="232425"/>
                <w:szCs w:val="20"/>
              </w:rPr>
            </w:pPr>
            <w:r>
              <w:rPr>
                <w:rFonts w:cs="Arial"/>
                <w:b/>
                <w:bCs/>
                <w:color w:val="232425"/>
                <w:szCs w:val="20"/>
              </w:rPr>
              <w:t>2.1</w:t>
            </w:r>
          </w:p>
        </w:tc>
        <w:tc>
          <w:tcPr>
            <w:tcW w:w="4860" w:type="dxa"/>
            <w:vAlign w:val="center"/>
            <w:hideMark/>
          </w:tcPr>
          <w:p w14:paraId="00AB87B9" w14:textId="77777777" w:rsidR="002616FB" w:rsidRDefault="002616FB" w:rsidP="000461A8">
            <w:pPr>
              <w:spacing w:before="120" w:after="120" w:line="276" w:lineRule="auto"/>
              <w:rPr>
                <w:rFonts w:cs="Arial"/>
                <w:b/>
                <w:bCs/>
                <w:color w:val="232425"/>
                <w:szCs w:val="20"/>
              </w:rPr>
            </w:pPr>
            <w:r>
              <w:rPr>
                <w:rFonts w:cs="Arial"/>
                <w:b/>
                <w:bCs/>
                <w:color w:val="232425"/>
                <w:szCs w:val="20"/>
              </w:rPr>
              <w:t xml:space="preserve">Vehicle Strategy </w:t>
            </w:r>
            <w:r>
              <w:rPr>
                <w:rFonts w:cs="Arial"/>
                <w:color w:val="232425"/>
                <w:szCs w:val="20"/>
              </w:rPr>
              <w:t>(section)</w:t>
            </w:r>
          </w:p>
        </w:tc>
        <w:tc>
          <w:tcPr>
            <w:tcW w:w="3150" w:type="dxa"/>
            <w:noWrap/>
            <w:vAlign w:val="center"/>
            <w:hideMark/>
          </w:tcPr>
          <w:p w14:paraId="5D472E73" w14:textId="77777777" w:rsidR="002616FB" w:rsidRDefault="002616FB" w:rsidP="000461A8">
            <w:pPr>
              <w:spacing w:before="120" w:after="120" w:line="276" w:lineRule="auto"/>
              <w:rPr>
                <w:rFonts w:cs="Arial"/>
                <w:color w:val="232425"/>
                <w:szCs w:val="20"/>
              </w:rPr>
            </w:pPr>
            <w:r>
              <w:rPr>
                <w:rFonts w:cs="Arial"/>
                <w:color w:val="232425"/>
                <w:szCs w:val="20"/>
              </w:rPr>
              <w:t>Relocated from # 3, text refinement</w:t>
            </w:r>
          </w:p>
        </w:tc>
      </w:tr>
      <w:tr w:rsidR="002616FB" w14:paraId="3975464C"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0B08BB8B" w14:textId="77777777" w:rsidR="002616FB" w:rsidRDefault="002616FB" w:rsidP="000461A8">
            <w:pPr>
              <w:spacing w:after="120" w:line="276" w:lineRule="auto"/>
              <w:rPr>
                <w:rFonts w:cs="Arial"/>
                <w:color w:val="232425"/>
                <w:szCs w:val="20"/>
              </w:rPr>
            </w:pPr>
            <w:r>
              <w:rPr>
                <w:rFonts w:cs="Arial"/>
                <w:color w:val="232425"/>
                <w:szCs w:val="20"/>
              </w:rPr>
              <w:t>2.1.1</w:t>
            </w:r>
          </w:p>
        </w:tc>
        <w:tc>
          <w:tcPr>
            <w:tcW w:w="4860" w:type="dxa"/>
            <w:vAlign w:val="center"/>
            <w:hideMark/>
          </w:tcPr>
          <w:p w14:paraId="690F82BC" w14:textId="77777777" w:rsidR="002616FB" w:rsidRDefault="002616FB" w:rsidP="000461A8">
            <w:pPr>
              <w:spacing w:after="120" w:line="276" w:lineRule="auto"/>
              <w:rPr>
                <w:rFonts w:cs="Arial"/>
                <w:color w:val="232425"/>
                <w:szCs w:val="20"/>
              </w:rPr>
            </w:pPr>
            <w:r>
              <w:rPr>
                <w:rFonts w:cs="Arial"/>
                <w:color w:val="232425"/>
                <w:szCs w:val="20"/>
              </w:rPr>
              <w:t>Investment Strategy (subsection)</w:t>
            </w:r>
          </w:p>
        </w:tc>
        <w:tc>
          <w:tcPr>
            <w:tcW w:w="3150" w:type="dxa"/>
            <w:noWrap/>
            <w:vAlign w:val="center"/>
            <w:hideMark/>
          </w:tcPr>
          <w:p w14:paraId="7FC4BC35" w14:textId="77777777" w:rsidR="002616FB" w:rsidRDefault="002616FB" w:rsidP="000461A8">
            <w:pPr>
              <w:spacing w:after="120" w:line="276" w:lineRule="auto"/>
              <w:rPr>
                <w:rFonts w:cs="Arial"/>
                <w:color w:val="232425"/>
                <w:szCs w:val="20"/>
              </w:rPr>
            </w:pPr>
            <w:r>
              <w:rPr>
                <w:rFonts w:cs="Arial"/>
                <w:color w:val="232425"/>
                <w:szCs w:val="20"/>
              </w:rPr>
              <w:t>Relocated from # 3.2</w:t>
            </w:r>
          </w:p>
        </w:tc>
      </w:tr>
      <w:tr w:rsidR="002616FB" w14:paraId="08545486"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6316B3FD" w14:textId="77777777" w:rsidR="002616FB" w:rsidRDefault="002616FB" w:rsidP="000461A8">
            <w:pPr>
              <w:spacing w:before="120" w:after="120" w:line="276" w:lineRule="auto"/>
              <w:rPr>
                <w:rFonts w:cs="Arial"/>
                <w:color w:val="232425"/>
                <w:szCs w:val="20"/>
              </w:rPr>
            </w:pPr>
            <w:r>
              <w:rPr>
                <w:rFonts w:cs="Arial"/>
                <w:color w:val="232425"/>
                <w:szCs w:val="20"/>
              </w:rPr>
              <w:t>2.1.1.1</w:t>
            </w:r>
          </w:p>
        </w:tc>
        <w:tc>
          <w:tcPr>
            <w:tcW w:w="4860" w:type="dxa"/>
            <w:vAlign w:val="center"/>
            <w:hideMark/>
          </w:tcPr>
          <w:p w14:paraId="7903DDB4" w14:textId="3C77A2FB" w:rsidR="002616FB" w:rsidRDefault="0018051A" w:rsidP="000461A8">
            <w:pPr>
              <w:spacing w:before="120" w:after="120" w:line="276" w:lineRule="auto"/>
              <w:rPr>
                <w:rFonts w:cs="Arial"/>
                <w:color w:val="232425"/>
                <w:szCs w:val="20"/>
              </w:rPr>
            </w:pPr>
            <w:r w:rsidRPr="0018051A">
              <w:rPr>
                <w:rFonts w:cs="Arial"/>
                <w:color w:val="232425"/>
                <w:szCs w:val="20"/>
              </w:rPr>
              <w:t xml:space="preserve">Is the strategy consistent with earlier strategies carried out by the vehicle or previous vehicles managed by the FoF / </w:t>
            </w:r>
            <w:proofErr w:type="gramStart"/>
            <w:r w:rsidRPr="0018051A">
              <w:rPr>
                <w:rFonts w:cs="Arial"/>
                <w:color w:val="232425"/>
                <w:szCs w:val="20"/>
              </w:rPr>
              <w:t>MM ?</w:t>
            </w:r>
            <w:proofErr w:type="gramEnd"/>
            <w:r w:rsidRPr="0018051A">
              <w:rPr>
                <w:rFonts w:cs="Arial"/>
                <w:color w:val="232425"/>
                <w:szCs w:val="20"/>
              </w:rPr>
              <w:t xml:space="preserve"> If not, what changes have been made?</w:t>
            </w:r>
          </w:p>
        </w:tc>
        <w:tc>
          <w:tcPr>
            <w:tcW w:w="3150" w:type="dxa"/>
            <w:noWrap/>
            <w:vAlign w:val="center"/>
            <w:hideMark/>
          </w:tcPr>
          <w:p w14:paraId="2755240A" w14:textId="538489EF" w:rsidR="002616FB" w:rsidRDefault="002616FB" w:rsidP="000461A8">
            <w:pPr>
              <w:spacing w:before="120" w:after="120" w:line="276" w:lineRule="auto"/>
              <w:rPr>
                <w:rFonts w:cs="Arial"/>
                <w:color w:val="232425"/>
                <w:szCs w:val="20"/>
              </w:rPr>
            </w:pPr>
            <w:r>
              <w:rPr>
                <w:rFonts w:cs="Arial"/>
                <w:color w:val="232425"/>
                <w:szCs w:val="20"/>
              </w:rPr>
              <w:t>Relocated from # 3.2.</w:t>
            </w:r>
            <w:r w:rsidR="002901FE">
              <w:rPr>
                <w:rFonts w:cs="Arial"/>
                <w:color w:val="232425"/>
                <w:szCs w:val="20"/>
              </w:rPr>
              <w:t>4</w:t>
            </w:r>
          </w:p>
        </w:tc>
      </w:tr>
      <w:tr w:rsidR="002616FB" w14:paraId="0823222F"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263B57B2" w14:textId="77777777" w:rsidR="002616FB" w:rsidRDefault="002616FB" w:rsidP="000461A8">
            <w:pPr>
              <w:spacing w:after="120" w:line="276" w:lineRule="auto"/>
              <w:rPr>
                <w:rFonts w:cs="Arial"/>
                <w:color w:val="232425"/>
                <w:szCs w:val="20"/>
              </w:rPr>
            </w:pPr>
            <w:r>
              <w:rPr>
                <w:rFonts w:cs="Arial"/>
                <w:color w:val="232425"/>
                <w:szCs w:val="20"/>
              </w:rPr>
              <w:t>2.1.1.2</w:t>
            </w:r>
          </w:p>
        </w:tc>
        <w:tc>
          <w:tcPr>
            <w:tcW w:w="4860" w:type="dxa"/>
            <w:vAlign w:val="center"/>
            <w:hideMark/>
          </w:tcPr>
          <w:p w14:paraId="4DA01849" w14:textId="77777777" w:rsidR="002616FB" w:rsidRDefault="002616FB" w:rsidP="000461A8">
            <w:pPr>
              <w:spacing w:after="120" w:line="276" w:lineRule="auto"/>
              <w:rPr>
                <w:rFonts w:cs="Arial"/>
                <w:color w:val="232425"/>
                <w:szCs w:val="20"/>
              </w:rPr>
            </w:pPr>
            <w:r>
              <w:rPr>
                <w:rFonts w:cs="Arial"/>
                <w:color w:val="232425"/>
                <w:szCs w:val="20"/>
              </w:rPr>
              <w:t>If applicable, describe what the vehicle’s expected geographical and sector allocations are likely to be, using the table below.</w:t>
            </w:r>
          </w:p>
        </w:tc>
        <w:tc>
          <w:tcPr>
            <w:tcW w:w="3150" w:type="dxa"/>
            <w:noWrap/>
            <w:vAlign w:val="center"/>
            <w:hideMark/>
          </w:tcPr>
          <w:p w14:paraId="09B5379C" w14:textId="0CE8369E" w:rsidR="002616FB" w:rsidRDefault="002616FB" w:rsidP="000461A8">
            <w:pPr>
              <w:spacing w:after="120" w:line="276" w:lineRule="auto"/>
              <w:rPr>
                <w:rFonts w:cs="Arial"/>
                <w:color w:val="232425"/>
                <w:szCs w:val="20"/>
              </w:rPr>
            </w:pPr>
            <w:r>
              <w:rPr>
                <w:rFonts w:cs="Arial"/>
                <w:color w:val="232425"/>
                <w:szCs w:val="20"/>
              </w:rPr>
              <w:t>Relocated from # 3.2.</w:t>
            </w:r>
            <w:r w:rsidR="00F56E1A">
              <w:rPr>
                <w:rFonts w:cs="Arial"/>
                <w:color w:val="232425"/>
                <w:szCs w:val="20"/>
              </w:rPr>
              <w:t>2, text refinement</w:t>
            </w:r>
          </w:p>
        </w:tc>
      </w:tr>
      <w:tr w:rsidR="009C145E" w14:paraId="6C3B457E"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46E315A1" w14:textId="77777777" w:rsidR="009C145E" w:rsidRDefault="009C145E" w:rsidP="009C145E">
            <w:pPr>
              <w:spacing w:before="120" w:after="120" w:line="276" w:lineRule="auto"/>
              <w:rPr>
                <w:rFonts w:cs="Arial"/>
                <w:color w:val="232425"/>
                <w:szCs w:val="20"/>
              </w:rPr>
            </w:pPr>
            <w:r>
              <w:rPr>
                <w:rFonts w:cs="Arial"/>
                <w:color w:val="232425"/>
                <w:szCs w:val="20"/>
              </w:rPr>
              <w:t>2.1.1.3</w:t>
            </w:r>
          </w:p>
        </w:tc>
        <w:tc>
          <w:tcPr>
            <w:tcW w:w="4860" w:type="dxa"/>
            <w:vAlign w:val="center"/>
            <w:hideMark/>
          </w:tcPr>
          <w:p w14:paraId="10C18FF1" w14:textId="77777777" w:rsidR="009C145E" w:rsidRDefault="009C145E" w:rsidP="009C145E">
            <w:pPr>
              <w:spacing w:before="120" w:after="120" w:line="276" w:lineRule="auto"/>
              <w:rPr>
                <w:rFonts w:cs="Arial"/>
                <w:color w:val="232425"/>
                <w:szCs w:val="20"/>
              </w:rPr>
            </w:pPr>
            <w:r>
              <w:rPr>
                <w:rFonts w:cs="Arial"/>
                <w:color w:val="232425"/>
                <w:szCs w:val="20"/>
              </w:rPr>
              <w:t xml:space="preserve">Describe how you will generate your target returns and what the return components (income return, capital growth, leverage effect, etc.) are expected to be. </w:t>
            </w:r>
          </w:p>
        </w:tc>
        <w:tc>
          <w:tcPr>
            <w:tcW w:w="3150" w:type="dxa"/>
            <w:noWrap/>
            <w:vAlign w:val="center"/>
            <w:hideMark/>
          </w:tcPr>
          <w:p w14:paraId="7B61A671" w14:textId="2F494499" w:rsidR="009C145E" w:rsidRDefault="009C145E" w:rsidP="009C145E">
            <w:pPr>
              <w:spacing w:before="120" w:after="120" w:line="276" w:lineRule="auto"/>
              <w:rPr>
                <w:rFonts w:cs="Arial"/>
                <w:color w:val="232425"/>
                <w:szCs w:val="20"/>
              </w:rPr>
            </w:pPr>
            <w:r>
              <w:rPr>
                <w:rFonts w:cs="Arial"/>
                <w:color w:val="232425"/>
                <w:szCs w:val="20"/>
              </w:rPr>
              <w:t>New field</w:t>
            </w:r>
          </w:p>
        </w:tc>
      </w:tr>
      <w:tr w:rsidR="002616FB" w14:paraId="5A3B4D76"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8E5EA23" w14:textId="77777777" w:rsidR="002616FB" w:rsidRDefault="002616FB" w:rsidP="000461A8">
            <w:pPr>
              <w:spacing w:after="120" w:line="276" w:lineRule="auto"/>
              <w:rPr>
                <w:rFonts w:cs="Arial"/>
                <w:color w:val="232425"/>
                <w:szCs w:val="20"/>
              </w:rPr>
            </w:pPr>
            <w:r>
              <w:rPr>
                <w:rFonts w:cs="Arial"/>
                <w:color w:val="232425"/>
                <w:szCs w:val="20"/>
              </w:rPr>
              <w:t>2.1.1.4</w:t>
            </w:r>
          </w:p>
        </w:tc>
        <w:tc>
          <w:tcPr>
            <w:tcW w:w="4860" w:type="dxa"/>
            <w:vAlign w:val="center"/>
            <w:hideMark/>
          </w:tcPr>
          <w:p w14:paraId="675401D3" w14:textId="78A32F5F" w:rsidR="002616FB" w:rsidRDefault="00EC58A1" w:rsidP="000461A8">
            <w:pPr>
              <w:spacing w:after="120" w:line="276" w:lineRule="auto"/>
              <w:rPr>
                <w:rFonts w:cs="Arial"/>
                <w:color w:val="232425"/>
                <w:szCs w:val="20"/>
              </w:rPr>
            </w:pPr>
            <w:r w:rsidRPr="00EC58A1">
              <w:rPr>
                <w:rFonts w:cs="Arial"/>
                <w:color w:val="232425"/>
                <w:szCs w:val="20"/>
              </w:rPr>
              <w:t>Provide (in the Data Room) a breakdown (in Excel) of the projected gross-to-net total returns of FoF / MM mandates.</w:t>
            </w:r>
          </w:p>
        </w:tc>
        <w:tc>
          <w:tcPr>
            <w:tcW w:w="3150" w:type="dxa"/>
            <w:noWrap/>
            <w:vAlign w:val="center"/>
            <w:hideMark/>
          </w:tcPr>
          <w:p w14:paraId="7DA5BC72" w14:textId="66171FAB" w:rsidR="002616FB" w:rsidRDefault="00EC58A1" w:rsidP="000461A8">
            <w:pPr>
              <w:spacing w:after="120" w:line="276" w:lineRule="auto"/>
              <w:rPr>
                <w:rFonts w:cs="Arial"/>
                <w:color w:val="232425"/>
                <w:szCs w:val="20"/>
              </w:rPr>
            </w:pPr>
            <w:r>
              <w:rPr>
                <w:rFonts w:cs="Arial"/>
                <w:color w:val="232425"/>
                <w:szCs w:val="20"/>
              </w:rPr>
              <w:t>Relocated from # 3.2.6, text refinement</w:t>
            </w:r>
          </w:p>
        </w:tc>
      </w:tr>
      <w:tr w:rsidR="002616FB" w14:paraId="7336BD2E"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30177F03" w14:textId="77777777" w:rsidR="002616FB" w:rsidRDefault="002616FB" w:rsidP="000461A8">
            <w:pPr>
              <w:spacing w:before="120" w:after="120" w:line="276" w:lineRule="auto"/>
              <w:rPr>
                <w:rFonts w:cs="Arial"/>
                <w:color w:val="232425"/>
                <w:szCs w:val="20"/>
              </w:rPr>
            </w:pPr>
            <w:r>
              <w:rPr>
                <w:rFonts w:cs="Arial"/>
                <w:color w:val="232425"/>
                <w:szCs w:val="20"/>
              </w:rPr>
              <w:t>2.1.1.5</w:t>
            </w:r>
          </w:p>
        </w:tc>
        <w:tc>
          <w:tcPr>
            <w:tcW w:w="4860" w:type="dxa"/>
            <w:vAlign w:val="center"/>
            <w:hideMark/>
          </w:tcPr>
          <w:p w14:paraId="10705316" w14:textId="77777777" w:rsidR="002616FB" w:rsidRDefault="002616FB" w:rsidP="000461A8">
            <w:pPr>
              <w:spacing w:before="120" w:after="120" w:line="276" w:lineRule="auto"/>
              <w:rPr>
                <w:rFonts w:cs="Arial"/>
                <w:color w:val="232425"/>
                <w:szCs w:val="20"/>
              </w:rPr>
            </w:pPr>
            <w:r>
              <w:rPr>
                <w:rFonts w:cs="Arial"/>
                <w:color w:val="232425"/>
                <w:szCs w:val="20"/>
              </w:rPr>
              <w:t xml:space="preserve">What types of qualitative, </w:t>
            </w:r>
            <w:proofErr w:type="gramStart"/>
            <w:r>
              <w:rPr>
                <w:rFonts w:cs="Arial"/>
                <w:color w:val="232425"/>
                <w:szCs w:val="20"/>
              </w:rPr>
              <w:t>quantitative</w:t>
            </w:r>
            <w:proofErr w:type="gramEnd"/>
            <w:r>
              <w:rPr>
                <w:rFonts w:cs="Arial"/>
                <w:color w:val="232425"/>
                <w:szCs w:val="20"/>
              </w:rPr>
              <w:t xml:space="preserve"> and fundamental research do you use to determine your strategy? Do you have a dedicated research team? Provide an example of the research used to define your strategy (in the Data Room).</w:t>
            </w:r>
          </w:p>
        </w:tc>
        <w:tc>
          <w:tcPr>
            <w:tcW w:w="3150" w:type="dxa"/>
            <w:noWrap/>
            <w:vAlign w:val="center"/>
            <w:hideMark/>
          </w:tcPr>
          <w:p w14:paraId="116BE4D7" w14:textId="797605EC" w:rsidR="002616FB" w:rsidRDefault="002616FB" w:rsidP="000461A8">
            <w:pPr>
              <w:spacing w:before="120" w:after="120" w:line="276" w:lineRule="auto"/>
              <w:rPr>
                <w:rFonts w:cs="Arial"/>
                <w:color w:val="232425"/>
                <w:szCs w:val="20"/>
              </w:rPr>
            </w:pPr>
            <w:r>
              <w:rPr>
                <w:rFonts w:cs="Arial"/>
                <w:color w:val="232425"/>
                <w:szCs w:val="20"/>
              </w:rPr>
              <w:t>Relocated from # 3.2.</w:t>
            </w:r>
            <w:r w:rsidR="00247692">
              <w:rPr>
                <w:rFonts w:cs="Arial"/>
                <w:color w:val="232425"/>
                <w:szCs w:val="20"/>
              </w:rPr>
              <w:t>1</w:t>
            </w:r>
            <w:r>
              <w:rPr>
                <w:rFonts w:cs="Arial"/>
                <w:color w:val="232425"/>
                <w:szCs w:val="20"/>
              </w:rPr>
              <w:t>, text refinement</w:t>
            </w:r>
          </w:p>
        </w:tc>
      </w:tr>
      <w:tr w:rsidR="002616FB" w14:paraId="41D30158"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16048CF1" w14:textId="77777777" w:rsidR="002616FB" w:rsidRDefault="002616FB" w:rsidP="000461A8">
            <w:pPr>
              <w:spacing w:after="120" w:line="276" w:lineRule="auto"/>
              <w:rPr>
                <w:rFonts w:cs="Arial"/>
                <w:color w:val="232425"/>
                <w:szCs w:val="20"/>
              </w:rPr>
            </w:pPr>
            <w:r>
              <w:rPr>
                <w:rFonts w:cs="Arial"/>
                <w:color w:val="232425"/>
                <w:szCs w:val="20"/>
              </w:rPr>
              <w:t>2.1.1.6</w:t>
            </w:r>
          </w:p>
        </w:tc>
        <w:tc>
          <w:tcPr>
            <w:tcW w:w="4860" w:type="dxa"/>
            <w:vAlign w:val="center"/>
            <w:hideMark/>
          </w:tcPr>
          <w:p w14:paraId="479FBD83" w14:textId="77777777" w:rsidR="002616FB" w:rsidRDefault="002616FB" w:rsidP="000461A8">
            <w:pPr>
              <w:spacing w:after="120" w:line="276" w:lineRule="auto"/>
              <w:rPr>
                <w:rFonts w:cs="Arial"/>
                <w:color w:val="232425"/>
                <w:szCs w:val="20"/>
              </w:rPr>
            </w:pPr>
            <w:r>
              <w:rPr>
                <w:rFonts w:cs="Arial"/>
                <w:color w:val="232425"/>
                <w:szCs w:val="20"/>
              </w:rPr>
              <w:t>Please provide an electronic copy of the vehicle’s financial model (in the Data Room).</w:t>
            </w:r>
          </w:p>
        </w:tc>
        <w:tc>
          <w:tcPr>
            <w:tcW w:w="3150" w:type="dxa"/>
            <w:noWrap/>
            <w:vAlign w:val="center"/>
            <w:hideMark/>
          </w:tcPr>
          <w:p w14:paraId="74AD9250" w14:textId="77777777" w:rsidR="002616FB" w:rsidRDefault="002616FB" w:rsidP="000461A8">
            <w:pPr>
              <w:spacing w:after="120" w:line="276" w:lineRule="auto"/>
              <w:rPr>
                <w:rFonts w:cs="Arial"/>
                <w:color w:val="232425"/>
                <w:szCs w:val="20"/>
              </w:rPr>
            </w:pPr>
            <w:r>
              <w:rPr>
                <w:rFonts w:cs="Arial"/>
                <w:color w:val="232425"/>
                <w:szCs w:val="20"/>
              </w:rPr>
              <w:t>New field</w:t>
            </w:r>
          </w:p>
        </w:tc>
      </w:tr>
      <w:tr w:rsidR="002616FB" w14:paraId="23B8F95A"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56E77797" w14:textId="77777777" w:rsidR="002616FB" w:rsidRDefault="002616FB" w:rsidP="000461A8">
            <w:pPr>
              <w:spacing w:before="120" w:after="120" w:line="276" w:lineRule="auto"/>
              <w:rPr>
                <w:rFonts w:cs="Arial"/>
                <w:color w:val="232425"/>
                <w:szCs w:val="20"/>
              </w:rPr>
            </w:pPr>
            <w:r>
              <w:rPr>
                <w:rFonts w:cs="Arial"/>
                <w:color w:val="232425"/>
                <w:szCs w:val="20"/>
              </w:rPr>
              <w:t>2.1.1.7</w:t>
            </w:r>
          </w:p>
        </w:tc>
        <w:tc>
          <w:tcPr>
            <w:tcW w:w="4860" w:type="dxa"/>
            <w:vAlign w:val="center"/>
            <w:hideMark/>
          </w:tcPr>
          <w:p w14:paraId="08E3C7E8" w14:textId="457850E8" w:rsidR="002616FB" w:rsidRDefault="001138D3" w:rsidP="000461A8">
            <w:pPr>
              <w:spacing w:before="120" w:after="120" w:line="276" w:lineRule="auto"/>
              <w:rPr>
                <w:rFonts w:cs="Arial"/>
                <w:color w:val="232425"/>
                <w:szCs w:val="20"/>
              </w:rPr>
            </w:pPr>
            <w:r w:rsidRPr="001138D3">
              <w:rPr>
                <w:rFonts w:cs="Arial"/>
                <w:color w:val="232425"/>
                <w:szCs w:val="20"/>
              </w:rPr>
              <w:t>What is the policy regarding reinvestment of proceeds?</w:t>
            </w:r>
          </w:p>
        </w:tc>
        <w:tc>
          <w:tcPr>
            <w:tcW w:w="3150" w:type="dxa"/>
            <w:noWrap/>
            <w:vAlign w:val="center"/>
            <w:hideMark/>
          </w:tcPr>
          <w:p w14:paraId="24672311" w14:textId="17A3BFC3" w:rsidR="002616FB" w:rsidRDefault="002616FB" w:rsidP="000461A8">
            <w:pPr>
              <w:spacing w:before="120" w:after="120" w:line="276" w:lineRule="auto"/>
              <w:rPr>
                <w:rFonts w:cs="Arial"/>
                <w:color w:val="232425"/>
                <w:szCs w:val="20"/>
              </w:rPr>
            </w:pPr>
            <w:r>
              <w:rPr>
                <w:rFonts w:cs="Arial"/>
                <w:color w:val="232425"/>
                <w:szCs w:val="20"/>
              </w:rPr>
              <w:t>Relocated from # 3.2.</w:t>
            </w:r>
            <w:r w:rsidR="00762047">
              <w:rPr>
                <w:rFonts w:cs="Arial"/>
                <w:color w:val="232425"/>
                <w:szCs w:val="20"/>
              </w:rPr>
              <w:t>8</w:t>
            </w:r>
          </w:p>
        </w:tc>
      </w:tr>
      <w:tr w:rsidR="002616FB" w14:paraId="7F9E5A3D"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0A42B1B0" w14:textId="77777777" w:rsidR="002616FB" w:rsidRDefault="002616FB" w:rsidP="000461A8">
            <w:pPr>
              <w:spacing w:after="120" w:line="276" w:lineRule="auto"/>
              <w:rPr>
                <w:rFonts w:cs="Arial"/>
                <w:color w:val="232425"/>
                <w:szCs w:val="20"/>
              </w:rPr>
            </w:pPr>
            <w:r>
              <w:rPr>
                <w:rFonts w:cs="Arial"/>
                <w:color w:val="232425"/>
                <w:szCs w:val="20"/>
              </w:rPr>
              <w:lastRenderedPageBreak/>
              <w:t>2.1.1.8</w:t>
            </w:r>
          </w:p>
        </w:tc>
        <w:tc>
          <w:tcPr>
            <w:tcW w:w="4860" w:type="dxa"/>
            <w:vAlign w:val="center"/>
            <w:hideMark/>
          </w:tcPr>
          <w:p w14:paraId="3BA7650F" w14:textId="3D7DFE03" w:rsidR="002616FB" w:rsidRDefault="00893EC9" w:rsidP="000461A8">
            <w:pPr>
              <w:spacing w:after="120" w:line="276" w:lineRule="auto"/>
              <w:rPr>
                <w:rFonts w:cs="Arial"/>
                <w:color w:val="232425"/>
                <w:szCs w:val="20"/>
              </w:rPr>
            </w:pPr>
            <w:r w:rsidRPr="00893EC9">
              <w:rPr>
                <w:rFonts w:cs="Arial"/>
                <w:color w:val="232425"/>
                <w:szCs w:val="20"/>
              </w:rPr>
              <w:t xml:space="preserve">Please describe your investment diversification strategy in terms of committing to joint ventures, club deals, small cap, medium </w:t>
            </w:r>
            <w:proofErr w:type="gramStart"/>
            <w:r w:rsidRPr="00893EC9">
              <w:rPr>
                <w:rFonts w:cs="Arial"/>
                <w:color w:val="232425"/>
                <w:szCs w:val="20"/>
              </w:rPr>
              <w:t>cap</w:t>
            </w:r>
            <w:proofErr w:type="gramEnd"/>
            <w:r w:rsidRPr="00893EC9">
              <w:rPr>
                <w:rFonts w:cs="Arial"/>
                <w:color w:val="232425"/>
                <w:szCs w:val="20"/>
              </w:rPr>
              <w:t xml:space="preserve"> and large cap investments.</w:t>
            </w:r>
          </w:p>
        </w:tc>
        <w:tc>
          <w:tcPr>
            <w:tcW w:w="3150" w:type="dxa"/>
            <w:noWrap/>
            <w:vAlign w:val="center"/>
            <w:hideMark/>
          </w:tcPr>
          <w:p w14:paraId="74912752" w14:textId="36376EAC" w:rsidR="002616FB" w:rsidRDefault="002616FB" w:rsidP="000461A8">
            <w:pPr>
              <w:spacing w:after="120" w:line="276" w:lineRule="auto"/>
              <w:rPr>
                <w:rFonts w:cs="Arial"/>
                <w:color w:val="232425"/>
                <w:szCs w:val="20"/>
              </w:rPr>
            </w:pPr>
            <w:r>
              <w:rPr>
                <w:rFonts w:cs="Arial"/>
                <w:color w:val="232425"/>
                <w:szCs w:val="20"/>
              </w:rPr>
              <w:t>Relocated from # 3.2.</w:t>
            </w:r>
            <w:r w:rsidR="00893EC9">
              <w:rPr>
                <w:rFonts w:cs="Arial"/>
                <w:color w:val="232425"/>
                <w:szCs w:val="20"/>
              </w:rPr>
              <w:t>9</w:t>
            </w:r>
          </w:p>
        </w:tc>
      </w:tr>
      <w:tr w:rsidR="002616FB" w14:paraId="6BD8C741"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78F8D443" w14:textId="77777777" w:rsidR="002616FB" w:rsidRDefault="002616FB" w:rsidP="000461A8">
            <w:pPr>
              <w:spacing w:before="120" w:after="120" w:line="276" w:lineRule="auto"/>
              <w:rPr>
                <w:rFonts w:cs="Arial"/>
                <w:color w:val="232425"/>
                <w:szCs w:val="20"/>
              </w:rPr>
            </w:pPr>
            <w:r>
              <w:rPr>
                <w:rFonts w:cs="Arial"/>
                <w:color w:val="232425"/>
                <w:szCs w:val="20"/>
              </w:rPr>
              <w:t>2.1.2</w:t>
            </w:r>
          </w:p>
        </w:tc>
        <w:tc>
          <w:tcPr>
            <w:tcW w:w="4860" w:type="dxa"/>
            <w:vAlign w:val="center"/>
            <w:hideMark/>
          </w:tcPr>
          <w:p w14:paraId="7CF40326" w14:textId="77777777" w:rsidR="002616FB" w:rsidRDefault="002616FB" w:rsidP="000461A8">
            <w:pPr>
              <w:spacing w:before="120" w:after="120" w:line="276" w:lineRule="auto"/>
              <w:rPr>
                <w:rFonts w:cs="Arial"/>
                <w:color w:val="232425"/>
                <w:szCs w:val="20"/>
              </w:rPr>
            </w:pPr>
            <w:r>
              <w:rPr>
                <w:rFonts w:cs="Arial"/>
                <w:color w:val="232425"/>
                <w:szCs w:val="20"/>
              </w:rPr>
              <w:t>Bank Leverage and Debt Management Strategy (subsection)</w:t>
            </w:r>
          </w:p>
        </w:tc>
        <w:tc>
          <w:tcPr>
            <w:tcW w:w="3150" w:type="dxa"/>
            <w:noWrap/>
            <w:vAlign w:val="center"/>
            <w:hideMark/>
          </w:tcPr>
          <w:p w14:paraId="37199794" w14:textId="1E57860E" w:rsidR="002616FB" w:rsidRDefault="002616FB" w:rsidP="000461A8">
            <w:pPr>
              <w:spacing w:before="120" w:after="120" w:line="276" w:lineRule="auto"/>
              <w:rPr>
                <w:rFonts w:cs="Arial"/>
                <w:color w:val="232425"/>
                <w:szCs w:val="20"/>
              </w:rPr>
            </w:pPr>
            <w:r>
              <w:rPr>
                <w:rFonts w:cs="Arial"/>
                <w:color w:val="232425"/>
                <w:szCs w:val="20"/>
              </w:rPr>
              <w:t>Relocated from # 3.</w:t>
            </w:r>
            <w:r w:rsidR="00206A30">
              <w:rPr>
                <w:rFonts w:cs="Arial"/>
                <w:color w:val="232425"/>
                <w:szCs w:val="20"/>
              </w:rPr>
              <w:t>9</w:t>
            </w:r>
            <w:r>
              <w:rPr>
                <w:rFonts w:cs="Arial"/>
                <w:color w:val="232425"/>
                <w:szCs w:val="20"/>
              </w:rPr>
              <w:t>, text refinement</w:t>
            </w:r>
          </w:p>
        </w:tc>
      </w:tr>
      <w:tr w:rsidR="002616FB" w14:paraId="13AEF336"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7660F52E" w14:textId="77777777" w:rsidR="002616FB" w:rsidRDefault="002616FB" w:rsidP="000461A8">
            <w:pPr>
              <w:spacing w:after="120" w:line="276" w:lineRule="auto"/>
              <w:rPr>
                <w:rFonts w:cs="Arial"/>
                <w:color w:val="232425"/>
                <w:szCs w:val="20"/>
              </w:rPr>
            </w:pPr>
            <w:r>
              <w:rPr>
                <w:rFonts w:cs="Arial"/>
                <w:color w:val="232425"/>
                <w:szCs w:val="20"/>
              </w:rPr>
              <w:t>2.1.2.1</w:t>
            </w:r>
          </w:p>
        </w:tc>
        <w:tc>
          <w:tcPr>
            <w:tcW w:w="4860" w:type="dxa"/>
            <w:vAlign w:val="center"/>
            <w:hideMark/>
          </w:tcPr>
          <w:p w14:paraId="00AAED8F" w14:textId="024FB8C2" w:rsidR="002616FB" w:rsidRDefault="00BA5520" w:rsidP="000461A8">
            <w:pPr>
              <w:spacing w:after="120" w:line="276" w:lineRule="auto"/>
              <w:rPr>
                <w:rFonts w:cs="Arial"/>
                <w:color w:val="232425"/>
                <w:szCs w:val="20"/>
              </w:rPr>
            </w:pPr>
            <w:r w:rsidRPr="00BA5520">
              <w:rPr>
                <w:rFonts w:cs="Arial"/>
                <w:color w:val="232425"/>
                <w:szCs w:val="20"/>
              </w:rPr>
              <w:t>Please indicate any debt restrictions apply at the FoF / MM level.</w:t>
            </w:r>
          </w:p>
        </w:tc>
        <w:tc>
          <w:tcPr>
            <w:tcW w:w="3150" w:type="dxa"/>
            <w:noWrap/>
            <w:vAlign w:val="center"/>
            <w:hideMark/>
          </w:tcPr>
          <w:p w14:paraId="1367E453" w14:textId="74AB8DDC" w:rsidR="002616FB" w:rsidRDefault="002616FB" w:rsidP="000461A8">
            <w:pPr>
              <w:spacing w:after="120" w:line="276" w:lineRule="auto"/>
              <w:rPr>
                <w:rFonts w:cs="Arial"/>
                <w:color w:val="232425"/>
                <w:szCs w:val="20"/>
              </w:rPr>
            </w:pPr>
            <w:r>
              <w:rPr>
                <w:rFonts w:cs="Arial"/>
                <w:color w:val="232425"/>
                <w:szCs w:val="20"/>
              </w:rPr>
              <w:t>Relocated from # 3.</w:t>
            </w:r>
            <w:r w:rsidR="00BA5520">
              <w:rPr>
                <w:rFonts w:cs="Arial"/>
                <w:color w:val="232425"/>
                <w:szCs w:val="20"/>
              </w:rPr>
              <w:t>9.1</w:t>
            </w:r>
            <w:r>
              <w:rPr>
                <w:rFonts w:cs="Arial"/>
                <w:color w:val="232425"/>
                <w:szCs w:val="20"/>
              </w:rPr>
              <w:t>, text refinement</w:t>
            </w:r>
          </w:p>
        </w:tc>
      </w:tr>
      <w:tr w:rsidR="002616FB" w14:paraId="1510E573"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39B514CB" w14:textId="77777777" w:rsidR="002616FB" w:rsidRDefault="002616FB" w:rsidP="000461A8">
            <w:pPr>
              <w:spacing w:before="120" w:after="120" w:line="276" w:lineRule="auto"/>
              <w:rPr>
                <w:rFonts w:cs="Arial"/>
                <w:color w:val="232425"/>
                <w:szCs w:val="20"/>
              </w:rPr>
            </w:pPr>
            <w:r>
              <w:rPr>
                <w:rFonts w:cs="Arial"/>
                <w:color w:val="232425"/>
                <w:szCs w:val="20"/>
              </w:rPr>
              <w:t>2.1.2.2</w:t>
            </w:r>
          </w:p>
        </w:tc>
        <w:tc>
          <w:tcPr>
            <w:tcW w:w="4860" w:type="dxa"/>
            <w:vAlign w:val="center"/>
            <w:hideMark/>
          </w:tcPr>
          <w:p w14:paraId="72EB6FBB" w14:textId="42D1E93E" w:rsidR="002616FB" w:rsidRDefault="00FB06FB" w:rsidP="000461A8">
            <w:pPr>
              <w:spacing w:before="120" w:after="120" w:line="276" w:lineRule="auto"/>
              <w:rPr>
                <w:rFonts w:cs="Arial"/>
                <w:color w:val="232425"/>
                <w:szCs w:val="20"/>
              </w:rPr>
            </w:pPr>
            <w:r w:rsidRPr="00FB06FB">
              <w:rPr>
                <w:rFonts w:cs="Arial"/>
                <w:color w:val="232425"/>
                <w:szCs w:val="20"/>
              </w:rPr>
              <w:t>What in-house debt management experience and capabilities do you have? Do you have a dedicated employee or team responsible for debt management? Provide details of their experience.</w:t>
            </w:r>
          </w:p>
        </w:tc>
        <w:tc>
          <w:tcPr>
            <w:tcW w:w="3150" w:type="dxa"/>
            <w:noWrap/>
            <w:vAlign w:val="center"/>
            <w:hideMark/>
          </w:tcPr>
          <w:p w14:paraId="6D5C9D71" w14:textId="77777777" w:rsidR="002616FB" w:rsidRDefault="002616FB" w:rsidP="000461A8">
            <w:pPr>
              <w:spacing w:before="120" w:after="120" w:line="276" w:lineRule="auto"/>
              <w:rPr>
                <w:rFonts w:cs="Arial"/>
                <w:color w:val="232425"/>
                <w:szCs w:val="20"/>
              </w:rPr>
            </w:pPr>
            <w:r>
              <w:rPr>
                <w:rFonts w:cs="Arial"/>
                <w:color w:val="232425"/>
                <w:szCs w:val="20"/>
              </w:rPr>
              <w:t>New field</w:t>
            </w:r>
          </w:p>
        </w:tc>
      </w:tr>
      <w:tr w:rsidR="002616FB" w14:paraId="154BEBAB"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443F27BF" w14:textId="77777777" w:rsidR="002616FB" w:rsidRDefault="002616FB" w:rsidP="000461A8">
            <w:pPr>
              <w:spacing w:after="120" w:line="276" w:lineRule="auto"/>
              <w:rPr>
                <w:rFonts w:cs="Arial"/>
                <w:color w:val="232425"/>
                <w:szCs w:val="20"/>
              </w:rPr>
            </w:pPr>
            <w:r>
              <w:rPr>
                <w:rFonts w:cs="Arial"/>
                <w:color w:val="232425"/>
                <w:szCs w:val="20"/>
              </w:rPr>
              <w:t>2.1.2.3</w:t>
            </w:r>
          </w:p>
        </w:tc>
        <w:tc>
          <w:tcPr>
            <w:tcW w:w="4860" w:type="dxa"/>
            <w:vAlign w:val="center"/>
            <w:hideMark/>
          </w:tcPr>
          <w:p w14:paraId="45E4A25A" w14:textId="65BB9D9D" w:rsidR="002616FB" w:rsidRDefault="00BD76DB" w:rsidP="000461A8">
            <w:pPr>
              <w:spacing w:after="120" w:line="276" w:lineRule="auto"/>
              <w:rPr>
                <w:rFonts w:cs="Arial"/>
                <w:color w:val="232425"/>
                <w:szCs w:val="20"/>
              </w:rPr>
            </w:pPr>
            <w:r w:rsidRPr="00BD76DB">
              <w:rPr>
                <w:rFonts w:cs="Arial"/>
                <w:color w:val="232425"/>
                <w:szCs w:val="20"/>
              </w:rPr>
              <w:t>What (vehicle-level) guarantees are provided in relation to bank debt?</w:t>
            </w:r>
          </w:p>
        </w:tc>
        <w:tc>
          <w:tcPr>
            <w:tcW w:w="3150" w:type="dxa"/>
            <w:noWrap/>
            <w:vAlign w:val="center"/>
            <w:hideMark/>
          </w:tcPr>
          <w:p w14:paraId="67FDF925" w14:textId="77777777" w:rsidR="002616FB" w:rsidRDefault="002616FB" w:rsidP="000461A8">
            <w:pPr>
              <w:spacing w:after="120" w:line="276" w:lineRule="auto"/>
              <w:rPr>
                <w:rFonts w:cs="Arial"/>
                <w:color w:val="232425"/>
                <w:szCs w:val="20"/>
              </w:rPr>
            </w:pPr>
            <w:r>
              <w:rPr>
                <w:rFonts w:cs="Arial"/>
                <w:color w:val="232425"/>
                <w:szCs w:val="20"/>
              </w:rPr>
              <w:t>New field</w:t>
            </w:r>
          </w:p>
        </w:tc>
      </w:tr>
      <w:tr w:rsidR="00CC2ECC" w14:paraId="0A7E8BF5"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C9CAFD4" w14:textId="77777777" w:rsidR="00CC2ECC" w:rsidRDefault="00CC2ECC" w:rsidP="00CC2ECC">
            <w:pPr>
              <w:spacing w:before="120" w:after="120" w:line="276" w:lineRule="auto"/>
              <w:rPr>
                <w:rFonts w:cs="Arial"/>
                <w:color w:val="232425"/>
                <w:szCs w:val="20"/>
              </w:rPr>
            </w:pPr>
            <w:r>
              <w:rPr>
                <w:rFonts w:cs="Arial"/>
                <w:color w:val="232425"/>
                <w:szCs w:val="20"/>
              </w:rPr>
              <w:t>2.1.2.4</w:t>
            </w:r>
          </w:p>
        </w:tc>
        <w:tc>
          <w:tcPr>
            <w:tcW w:w="4860" w:type="dxa"/>
            <w:vAlign w:val="center"/>
            <w:hideMark/>
          </w:tcPr>
          <w:p w14:paraId="42120E0A" w14:textId="5706D9FD" w:rsidR="00CC2ECC" w:rsidRDefault="00CC2ECC" w:rsidP="00CC2ECC">
            <w:pPr>
              <w:spacing w:before="120" w:after="120" w:line="276" w:lineRule="auto"/>
              <w:rPr>
                <w:rFonts w:cs="Arial"/>
                <w:color w:val="232425"/>
                <w:szCs w:val="20"/>
              </w:rPr>
            </w:pPr>
            <w:r w:rsidRPr="00CC2ECC">
              <w:rPr>
                <w:rFonts w:cs="Arial"/>
                <w:color w:val="232425"/>
                <w:szCs w:val="20"/>
              </w:rPr>
              <w:t>Can the vehicle use a credit facility backed by investor commitments? If so, please provide details (facility provider, costs, maximum duration of use before replacing by equity, etc.). Are these commitments included in calculating the LTV with respect to the vehicle debt covenants?</w:t>
            </w:r>
          </w:p>
        </w:tc>
        <w:tc>
          <w:tcPr>
            <w:tcW w:w="3150" w:type="dxa"/>
            <w:noWrap/>
            <w:vAlign w:val="center"/>
            <w:hideMark/>
          </w:tcPr>
          <w:p w14:paraId="36D7A916" w14:textId="732E847D" w:rsidR="00CC2ECC" w:rsidRDefault="00CC2ECC" w:rsidP="00CC2ECC">
            <w:pPr>
              <w:spacing w:before="120" w:after="120" w:line="276" w:lineRule="auto"/>
              <w:rPr>
                <w:rFonts w:cs="Arial"/>
                <w:color w:val="232425"/>
                <w:szCs w:val="20"/>
              </w:rPr>
            </w:pPr>
            <w:r>
              <w:rPr>
                <w:rFonts w:cs="Arial"/>
                <w:color w:val="232425"/>
                <w:szCs w:val="20"/>
              </w:rPr>
              <w:t>New field</w:t>
            </w:r>
          </w:p>
        </w:tc>
      </w:tr>
      <w:tr w:rsidR="002616FB" w14:paraId="323AD3CC"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3CBFD1D" w14:textId="77777777" w:rsidR="002616FB" w:rsidRDefault="002616FB" w:rsidP="000461A8">
            <w:pPr>
              <w:spacing w:after="120" w:line="276" w:lineRule="auto"/>
              <w:rPr>
                <w:rFonts w:cs="Arial"/>
                <w:color w:val="232425"/>
                <w:szCs w:val="20"/>
              </w:rPr>
            </w:pPr>
            <w:r>
              <w:rPr>
                <w:rFonts w:cs="Arial"/>
                <w:color w:val="232425"/>
                <w:szCs w:val="20"/>
              </w:rPr>
              <w:t>2.1.2.5</w:t>
            </w:r>
          </w:p>
        </w:tc>
        <w:tc>
          <w:tcPr>
            <w:tcW w:w="4860" w:type="dxa"/>
            <w:vAlign w:val="center"/>
            <w:hideMark/>
          </w:tcPr>
          <w:p w14:paraId="33BA0379" w14:textId="1E19761E" w:rsidR="002616FB" w:rsidRDefault="00781629" w:rsidP="000461A8">
            <w:pPr>
              <w:spacing w:after="120" w:line="276" w:lineRule="auto"/>
              <w:rPr>
                <w:rFonts w:cs="Arial"/>
                <w:color w:val="232425"/>
                <w:szCs w:val="20"/>
              </w:rPr>
            </w:pPr>
            <w:r w:rsidRPr="00781629">
              <w:rPr>
                <w:rFonts w:cs="Arial"/>
                <w:color w:val="232425"/>
                <w:szCs w:val="20"/>
              </w:rPr>
              <w:t>What is the manager's approach on underlying investment's debt management? How do you assess underlying investments’ debt management capabilities?</w:t>
            </w:r>
          </w:p>
        </w:tc>
        <w:tc>
          <w:tcPr>
            <w:tcW w:w="3150" w:type="dxa"/>
            <w:noWrap/>
            <w:vAlign w:val="center"/>
            <w:hideMark/>
          </w:tcPr>
          <w:p w14:paraId="3C0BF821" w14:textId="3E5B39F8" w:rsidR="002616FB" w:rsidRDefault="002616FB" w:rsidP="000461A8">
            <w:pPr>
              <w:spacing w:after="120" w:line="276" w:lineRule="auto"/>
              <w:rPr>
                <w:rFonts w:cs="Arial"/>
                <w:color w:val="232425"/>
                <w:szCs w:val="20"/>
              </w:rPr>
            </w:pPr>
            <w:r>
              <w:rPr>
                <w:rFonts w:cs="Arial"/>
                <w:color w:val="232425"/>
                <w:szCs w:val="20"/>
              </w:rPr>
              <w:t>Relocated from # 3.</w:t>
            </w:r>
            <w:r w:rsidR="0020338C">
              <w:rPr>
                <w:rFonts w:cs="Arial"/>
                <w:color w:val="232425"/>
                <w:szCs w:val="20"/>
              </w:rPr>
              <w:t>9</w:t>
            </w:r>
            <w:r>
              <w:rPr>
                <w:rFonts w:cs="Arial"/>
                <w:color w:val="232425"/>
                <w:szCs w:val="20"/>
              </w:rPr>
              <w:t>.4, text refinement</w:t>
            </w:r>
          </w:p>
        </w:tc>
      </w:tr>
      <w:tr w:rsidR="003B42F5" w14:paraId="38AEE893"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5DC005E" w14:textId="77777777" w:rsidR="003B42F5" w:rsidRDefault="003B42F5" w:rsidP="003B42F5">
            <w:pPr>
              <w:spacing w:before="120" w:after="120" w:line="276" w:lineRule="auto"/>
              <w:rPr>
                <w:rFonts w:cs="Arial"/>
                <w:color w:val="232425"/>
                <w:szCs w:val="20"/>
              </w:rPr>
            </w:pPr>
            <w:r>
              <w:rPr>
                <w:rFonts w:cs="Arial"/>
                <w:color w:val="232425"/>
                <w:szCs w:val="20"/>
              </w:rPr>
              <w:t>2.1.2.6</w:t>
            </w:r>
          </w:p>
        </w:tc>
        <w:tc>
          <w:tcPr>
            <w:tcW w:w="4860" w:type="dxa"/>
            <w:vAlign w:val="center"/>
            <w:hideMark/>
          </w:tcPr>
          <w:p w14:paraId="3406E606" w14:textId="63B549E7" w:rsidR="003B42F5" w:rsidRDefault="003B42F5" w:rsidP="003B42F5">
            <w:pPr>
              <w:spacing w:before="120" w:after="120" w:line="276" w:lineRule="auto"/>
              <w:rPr>
                <w:rFonts w:cs="Arial"/>
                <w:color w:val="232425"/>
                <w:szCs w:val="20"/>
              </w:rPr>
            </w:pPr>
            <w:r w:rsidRPr="003B42F5">
              <w:rPr>
                <w:rFonts w:cs="Arial"/>
                <w:color w:val="232425"/>
                <w:szCs w:val="20"/>
              </w:rPr>
              <w:t>What are the key characteristics of the underlying investments’ leverage/debt strategy? (</w:t>
            </w:r>
            <w:proofErr w:type="gramStart"/>
            <w:r w:rsidRPr="003B42F5">
              <w:rPr>
                <w:rFonts w:cs="Arial"/>
                <w:color w:val="232425"/>
                <w:szCs w:val="20"/>
              </w:rPr>
              <w:t>e.g.</w:t>
            </w:r>
            <w:proofErr w:type="gramEnd"/>
            <w:r w:rsidRPr="003B42F5">
              <w:rPr>
                <w:rFonts w:cs="Arial"/>
                <w:color w:val="232425"/>
                <w:szCs w:val="20"/>
              </w:rPr>
              <w:t xml:space="preserve"> mezzanine, hedging, LTV, cross-collateralisation etc) Please state the largest creditors.</w:t>
            </w:r>
          </w:p>
        </w:tc>
        <w:tc>
          <w:tcPr>
            <w:tcW w:w="3150" w:type="dxa"/>
            <w:noWrap/>
            <w:vAlign w:val="center"/>
            <w:hideMark/>
          </w:tcPr>
          <w:p w14:paraId="02A2C010" w14:textId="66D27D42" w:rsidR="003B42F5" w:rsidRDefault="003B42F5" w:rsidP="003B42F5">
            <w:pPr>
              <w:spacing w:before="120" w:after="120" w:line="276" w:lineRule="auto"/>
              <w:rPr>
                <w:rFonts w:cs="Arial"/>
                <w:color w:val="232425"/>
                <w:szCs w:val="20"/>
              </w:rPr>
            </w:pPr>
            <w:r>
              <w:rPr>
                <w:rFonts w:cs="Arial"/>
                <w:color w:val="232425"/>
                <w:szCs w:val="20"/>
              </w:rPr>
              <w:t>New field</w:t>
            </w:r>
          </w:p>
        </w:tc>
      </w:tr>
      <w:tr w:rsidR="0098466E" w14:paraId="5F1AF5AD"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291D232D" w14:textId="77777777" w:rsidR="0098466E" w:rsidRDefault="0098466E" w:rsidP="0098466E">
            <w:pPr>
              <w:spacing w:after="120" w:line="276" w:lineRule="auto"/>
              <w:rPr>
                <w:rFonts w:cs="Arial"/>
                <w:color w:val="232425"/>
                <w:szCs w:val="20"/>
              </w:rPr>
            </w:pPr>
            <w:r>
              <w:rPr>
                <w:rFonts w:cs="Arial"/>
                <w:color w:val="232425"/>
                <w:szCs w:val="20"/>
              </w:rPr>
              <w:t>2.1.2.7</w:t>
            </w:r>
          </w:p>
        </w:tc>
        <w:tc>
          <w:tcPr>
            <w:tcW w:w="4860" w:type="dxa"/>
            <w:vAlign w:val="center"/>
            <w:hideMark/>
          </w:tcPr>
          <w:p w14:paraId="5DDB42AC" w14:textId="4DFDA909" w:rsidR="0098466E" w:rsidRDefault="0098466E" w:rsidP="0098466E">
            <w:pPr>
              <w:spacing w:after="120" w:line="276" w:lineRule="auto"/>
              <w:rPr>
                <w:rFonts w:cs="Arial"/>
                <w:color w:val="232425"/>
                <w:szCs w:val="20"/>
              </w:rPr>
            </w:pPr>
            <w:r w:rsidRPr="0098466E">
              <w:rPr>
                <w:rFonts w:cs="Arial"/>
                <w:color w:val="232425"/>
                <w:szCs w:val="20"/>
              </w:rPr>
              <w:t>Do you require underlying investments to employ interest rate hedging strategies? If yes, provide a summary of the requirements.</w:t>
            </w:r>
          </w:p>
        </w:tc>
        <w:tc>
          <w:tcPr>
            <w:tcW w:w="3150" w:type="dxa"/>
            <w:noWrap/>
            <w:vAlign w:val="center"/>
            <w:hideMark/>
          </w:tcPr>
          <w:p w14:paraId="055D15D3" w14:textId="53982F79" w:rsidR="0098466E" w:rsidRDefault="0098466E" w:rsidP="0098466E">
            <w:pPr>
              <w:spacing w:after="120" w:line="276" w:lineRule="auto"/>
              <w:rPr>
                <w:rFonts w:cs="Arial"/>
                <w:color w:val="232425"/>
                <w:szCs w:val="20"/>
              </w:rPr>
            </w:pPr>
            <w:r>
              <w:rPr>
                <w:rFonts w:cs="Arial"/>
                <w:color w:val="232425"/>
                <w:szCs w:val="20"/>
              </w:rPr>
              <w:t>New field</w:t>
            </w:r>
          </w:p>
        </w:tc>
      </w:tr>
      <w:tr w:rsidR="002616FB" w14:paraId="72DE295F"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84FC644" w14:textId="77777777" w:rsidR="002616FB" w:rsidRDefault="002616FB" w:rsidP="000461A8">
            <w:pPr>
              <w:spacing w:before="120" w:after="120" w:line="276" w:lineRule="auto"/>
              <w:rPr>
                <w:rFonts w:cs="Arial"/>
                <w:color w:val="232425"/>
                <w:szCs w:val="20"/>
              </w:rPr>
            </w:pPr>
            <w:r>
              <w:rPr>
                <w:rFonts w:cs="Arial"/>
                <w:color w:val="232425"/>
                <w:szCs w:val="20"/>
              </w:rPr>
              <w:t>2.1.2.8</w:t>
            </w:r>
          </w:p>
        </w:tc>
        <w:tc>
          <w:tcPr>
            <w:tcW w:w="4860" w:type="dxa"/>
            <w:vAlign w:val="center"/>
            <w:hideMark/>
          </w:tcPr>
          <w:p w14:paraId="1775DF12" w14:textId="734D8085" w:rsidR="002616FB" w:rsidRDefault="008F6A7D" w:rsidP="000461A8">
            <w:pPr>
              <w:spacing w:before="120" w:after="120" w:line="276" w:lineRule="auto"/>
              <w:rPr>
                <w:rFonts w:cs="Arial"/>
                <w:color w:val="232425"/>
                <w:szCs w:val="20"/>
              </w:rPr>
            </w:pPr>
            <w:r w:rsidRPr="008F6A7D">
              <w:rPr>
                <w:rFonts w:cs="Arial"/>
                <w:color w:val="232425"/>
                <w:szCs w:val="20"/>
              </w:rPr>
              <w:t xml:space="preserve">How do you monitor the compliance of the vehicle and underlying investments with debt policies/restrictions and what actions are taken to </w:t>
            </w:r>
            <w:r w:rsidRPr="008F6A7D">
              <w:rPr>
                <w:rFonts w:cs="Arial"/>
                <w:color w:val="232425"/>
                <w:szCs w:val="20"/>
              </w:rPr>
              <w:lastRenderedPageBreak/>
              <w:t>resolve breaches (including debt covenant breaches)?</w:t>
            </w:r>
          </w:p>
        </w:tc>
        <w:tc>
          <w:tcPr>
            <w:tcW w:w="3150" w:type="dxa"/>
            <w:noWrap/>
            <w:vAlign w:val="center"/>
            <w:hideMark/>
          </w:tcPr>
          <w:p w14:paraId="0B23AE30" w14:textId="00832CFC" w:rsidR="002616FB" w:rsidRDefault="002616FB" w:rsidP="000461A8">
            <w:pPr>
              <w:spacing w:before="120" w:after="120" w:line="276" w:lineRule="auto"/>
              <w:rPr>
                <w:rFonts w:cs="Arial"/>
                <w:color w:val="232425"/>
                <w:szCs w:val="20"/>
              </w:rPr>
            </w:pPr>
            <w:r>
              <w:rPr>
                <w:rFonts w:cs="Arial"/>
                <w:color w:val="232425"/>
                <w:szCs w:val="20"/>
              </w:rPr>
              <w:lastRenderedPageBreak/>
              <w:t>Relocated from # 3.</w:t>
            </w:r>
            <w:r w:rsidR="00B647C1">
              <w:rPr>
                <w:rFonts w:cs="Arial"/>
                <w:color w:val="232425"/>
                <w:szCs w:val="20"/>
              </w:rPr>
              <w:t>9</w:t>
            </w:r>
            <w:r>
              <w:rPr>
                <w:rFonts w:cs="Arial"/>
                <w:color w:val="232425"/>
                <w:szCs w:val="20"/>
              </w:rPr>
              <w:t>.5</w:t>
            </w:r>
            <w:r w:rsidR="00B647C1">
              <w:rPr>
                <w:rFonts w:cs="Arial"/>
                <w:color w:val="232425"/>
                <w:szCs w:val="20"/>
              </w:rPr>
              <w:t>, text refinement</w:t>
            </w:r>
          </w:p>
        </w:tc>
      </w:tr>
      <w:tr w:rsidR="002616FB" w14:paraId="3BC29A32"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4D7FCFE1" w14:textId="77777777" w:rsidR="002616FB" w:rsidRDefault="002616FB" w:rsidP="000461A8">
            <w:pPr>
              <w:spacing w:after="120" w:line="276" w:lineRule="auto"/>
              <w:rPr>
                <w:rFonts w:cs="Arial"/>
                <w:b/>
                <w:bCs/>
                <w:color w:val="232425"/>
                <w:szCs w:val="20"/>
              </w:rPr>
            </w:pPr>
            <w:r>
              <w:rPr>
                <w:rFonts w:cs="Arial"/>
                <w:b/>
                <w:bCs/>
                <w:color w:val="232425"/>
                <w:szCs w:val="20"/>
              </w:rPr>
              <w:t>2.2</w:t>
            </w:r>
          </w:p>
        </w:tc>
        <w:tc>
          <w:tcPr>
            <w:tcW w:w="4860" w:type="dxa"/>
            <w:vAlign w:val="center"/>
            <w:hideMark/>
          </w:tcPr>
          <w:p w14:paraId="3B56C76D" w14:textId="45FDAA72" w:rsidR="002616FB" w:rsidRDefault="00510B44" w:rsidP="000461A8">
            <w:pPr>
              <w:spacing w:after="120" w:line="276" w:lineRule="auto"/>
              <w:rPr>
                <w:rFonts w:cs="Arial"/>
                <w:b/>
                <w:bCs/>
                <w:color w:val="232425"/>
                <w:szCs w:val="20"/>
              </w:rPr>
            </w:pPr>
            <w:r w:rsidRPr="00510B44">
              <w:rPr>
                <w:rFonts w:cs="Arial"/>
                <w:b/>
                <w:bCs/>
                <w:color w:val="232425"/>
                <w:szCs w:val="20"/>
              </w:rPr>
              <w:t xml:space="preserve">Existing or New Investments </w:t>
            </w:r>
            <w:r w:rsidR="002616FB">
              <w:rPr>
                <w:rFonts w:cs="Arial"/>
                <w:color w:val="232425"/>
                <w:szCs w:val="20"/>
              </w:rPr>
              <w:t>(section)</w:t>
            </w:r>
          </w:p>
        </w:tc>
        <w:tc>
          <w:tcPr>
            <w:tcW w:w="3150" w:type="dxa"/>
            <w:noWrap/>
            <w:vAlign w:val="center"/>
            <w:hideMark/>
          </w:tcPr>
          <w:p w14:paraId="68F5E0EC" w14:textId="69A7BBE8" w:rsidR="002616FB" w:rsidRPr="00526E6A" w:rsidRDefault="00F65944" w:rsidP="000461A8">
            <w:pPr>
              <w:spacing w:after="120" w:line="276" w:lineRule="auto"/>
              <w:rPr>
                <w:rFonts w:cs="Arial"/>
                <w:color w:val="232425"/>
                <w:szCs w:val="20"/>
                <w:highlight w:val="yellow"/>
              </w:rPr>
            </w:pPr>
            <w:r>
              <w:rPr>
                <w:rFonts w:cs="Arial"/>
                <w:color w:val="232425"/>
                <w:szCs w:val="20"/>
              </w:rPr>
              <w:t xml:space="preserve">New </w:t>
            </w:r>
            <w:r w:rsidR="00D759BA">
              <w:rPr>
                <w:rFonts w:cs="Arial"/>
                <w:color w:val="232425"/>
                <w:szCs w:val="20"/>
              </w:rPr>
              <w:t>section</w:t>
            </w:r>
          </w:p>
        </w:tc>
      </w:tr>
      <w:tr w:rsidR="002616FB" w14:paraId="56BA41B1"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33A24F8D" w14:textId="77777777" w:rsidR="002616FB" w:rsidRDefault="002616FB" w:rsidP="000461A8">
            <w:pPr>
              <w:spacing w:before="120" w:after="120" w:line="276" w:lineRule="auto"/>
              <w:rPr>
                <w:rFonts w:cs="Arial"/>
                <w:color w:val="232425"/>
                <w:szCs w:val="20"/>
              </w:rPr>
            </w:pPr>
            <w:r>
              <w:rPr>
                <w:rFonts w:cs="Arial"/>
                <w:color w:val="232425"/>
                <w:szCs w:val="20"/>
              </w:rPr>
              <w:t>2.2.1</w:t>
            </w:r>
          </w:p>
        </w:tc>
        <w:tc>
          <w:tcPr>
            <w:tcW w:w="4860" w:type="dxa"/>
            <w:vAlign w:val="center"/>
            <w:hideMark/>
          </w:tcPr>
          <w:p w14:paraId="74D29076" w14:textId="77777777" w:rsidR="002616FB" w:rsidRDefault="002616FB" w:rsidP="000461A8">
            <w:pPr>
              <w:spacing w:before="120" w:after="120" w:line="276" w:lineRule="auto"/>
              <w:rPr>
                <w:rFonts w:cs="Arial"/>
                <w:color w:val="232425"/>
                <w:szCs w:val="20"/>
              </w:rPr>
            </w:pPr>
            <w:r>
              <w:rPr>
                <w:rFonts w:cs="Arial"/>
                <w:color w:val="232425"/>
                <w:szCs w:val="20"/>
              </w:rPr>
              <w:t>If applicable, provide the latest annual and interim report of the vehicle under due diligence (in the Data Room).</w:t>
            </w:r>
          </w:p>
        </w:tc>
        <w:tc>
          <w:tcPr>
            <w:tcW w:w="3150" w:type="dxa"/>
            <w:noWrap/>
            <w:vAlign w:val="center"/>
            <w:hideMark/>
          </w:tcPr>
          <w:p w14:paraId="210BA4B4" w14:textId="3EF04975" w:rsidR="002616FB" w:rsidRDefault="00526E6A" w:rsidP="000461A8">
            <w:pPr>
              <w:spacing w:before="120" w:after="120" w:line="276" w:lineRule="auto"/>
              <w:rPr>
                <w:rFonts w:cs="Arial"/>
                <w:color w:val="232425"/>
                <w:szCs w:val="20"/>
              </w:rPr>
            </w:pPr>
            <w:r>
              <w:rPr>
                <w:rFonts w:cs="Arial"/>
                <w:color w:val="232425"/>
                <w:szCs w:val="20"/>
              </w:rPr>
              <w:t>New field</w:t>
            </w:r>
          </w:p>
        </w:tc>
      </w:tr>
      <w:tr w:rsidR="002616FB" w14:paraId="00B5EA81"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4276F4E6" w14:textId="77777777" w:rsidR="002616FB" w:rsidRDefault="002616FB" w:rsidP="000461A8">
            <w:pPr>
              <w:spacing w:after="120" w:line="276" w:lineRule="auto"/>
              <w:rPr>
                <w:rFonts w:cs="Arial"/>
                <w:color w:val="232425"/>
                <w:szCs w:val="20"/>
              </w:rPr>
            </w:pPr>
            <w:r>
              <w:rPr>
                <w:rFonts w:cs="Arial"/>
                <w:color w:val="232425"/>
                <w:szCs w:val="20"/>
              </w:rPr>
              <w:t>2.2.2</w:t>
            </w:r>
          </w:p>
        </w:tc>
        <w:tc>
          <w:tcPr>
            <w:tcW w:w="4860" w:type="dxa"/>
            <w:vAlign w:val="center"/>
            <w:hideMark/>
          </w:tcPr>
          <w:p w14:paraId="689DEDF9" w14:textId="0491D5E0" w:rsidR="002616FB" w:rsidRDefault="00386832" w:rsidP="000461A8">
            <w:pPr>
              <w:spacing w:after="120" w:line="276" w:lineRule="auto"/>
              <w:rPr>
                <w:rFonts w:cs="Arial"/>
                <w:color w:val="232425"/>
                <w:szCs w:val="20"/>
              </w:rPr>
            </w:pPr>
            <w:r w:rsidRPr="00386832">
              <w:rPr>
                <w:rFonts w:cs="Arial"/>
                <w:color w:val="232425"/>
                <w:szCs w:val="20"/>
              </w:rPr>
              <w:t>If applicable, describe any investment write-downs or losses the vehicle has experienced over the last five years. Describe the remediation strategy for the respective investments and, if appropriate, give an estimate of expected recovery and gross IRRs in comparison to underwritten IRRs.</w:t>
            </w:r>
          </w:p>
        </w:tc>
        <w:tc>
          <w:tcPr>
            <w:tcW w:w="3150" w:type="dxa"/>
            <w:noWrap/>
            <w:vAlign w:val="center"/>
            <w:hideMark/>
          </w:tcPr>
          <w:p w14:paraId="0225D701" w14:textId="1EE862CC" w:rsidR="002616FB" w:rsidRDefault="00526E6A" w:rsidP="000461A8">
            <w:pPr>
              <w:spacing w:after="120" w:line="276" w:lineRule="auto"/>
              <w:rPr>
                <w:rFonts w:cs="Arial"/>
                <w:color w:val="232425"/>
                <w:szCs w:val="20"/>
              </w:rPr>
            </w:pPr>
            <w:r>
              <w:rPr>
                <w:rFonts w:cs="Arial"/>
                <w:color w:val="232425"/>
                <w:szCs w:val="20"/>
              </w:rPr>
              <w:t xml:space="preserve">Relocated from # </w:t>
            </w:r>
            <w:r w:rsidR="00386832">
              <w:rPr>
                <w:rFonts w:cs="Arial"/>
                <w:color w:val="232425"/>
                <w:szCs w:val="20"/>
              </w:rPr>
              <w:t>2.2.5,</w:t>
            </w:r>
            <w:r>
              <w:rPr>
                <w:rFonts w:cs="Arial"/>
                <w:color w:val="232425"/>
                <w:szCs w:val="20"/>
              </w:rPr>
              <w:t xml:space="preserve"> text refinement</w:t>
            </w:r>
          </w:p>
        </w:tc>
      </w:tr>
      <w:tr w:rsidR="002616FB" w14:paraId="2F2C5F12"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5DF1FFA0" w14:textId="77777777" w:rsidR="002616FB" w:rsidRDefault="002616FB" w:rsidP="000461A8">
            <w:pPr>
              <w:spacing w:before="120" w:after="120" w:line="276" w:lineRule="auto"/>
              <w:rPr>
                <w:rFonts w:cs="Arial"/>
                <w:color w:val="232425"/>
                <w:szCs w:val="20"/>
              </w:rPr>
            </w:pPr>
            <w:r>
              <w:rPr>
                <w:rFonts w:cs="Arial"/>
                <w:color w:val="232425"/>
                <w:szCs w:val="20"/>
              </w:rPr>
              <w:t>2.2.3</w:t>
            </w:r>
          </w:p>
        </w:tc>
        <w:tc>
          <w:tcPr>
            <w:tcW w:w="4860" w:type="dxa"/>
            <w:vAlign w:val="center"/>
            <w:hideMark/>
          </w:tcPr>
          <w:p w14:paraId="27E886C5" w14:textId="2CD5C277" w:rsidR="002616FB" w:rsidRDefault="007160DF" w:rsidP="000461A8">
            <w:pPr>
              <w:spacing w:before="120" w:after="120" w:line="276" w:lineRule="auto"/>
              <w:rPr>
                <w:rFonts w:cs="Arial"/>
                <w:color w:val="232425"/>
                <w:szCs w:val="20"/>
              </w:rPr>
            </w:pPr>
            <w:r w:rsidRPr="007160DF">
              <w:rPr>
                <w:rFonts w:cs="Arial"/>
                <w:color w:val="232425"/>
                <w:szCs w:val="20"/>
              </w:rPr>
              <w:t>Complete the tables in Appendix IV for the subject vehicle to describe the composition of your portfolio and its financing overview. If not applicable, please add N/A and explain below. (If the Appendix IV are completed for a hypothetical portfolio, please state in the table)</w:t>
            </w:r>
          </w:p>
        </w:tc>
        <w:tc>
          <w:tcPr>
            <w:tcW w:w="3150" w:type="dxa"/>
            <w:noWrap/>
            <w:vAlign w:val="center"/>
            <w:hideMark/>
          </w:tcPr>
          <w:p w14:paraId="3BE3D9EE" w14:textId="77777777" w:rsidR="002616FB" w:rsidRDefault="002616FB" w:rsidP="000461A8">
            <w:pPr>
              <w:spacing w:before="120" w:after="120" w:line="276" w:lineRule="auto"/>
              <w:rPr>
                <w:rFonts w:cs="Arial"/>
                <w:color w:val="232425"/>
                <w:szCs w:val="20"/>
              </w:rPr>
            </w:pPr>
            <w:r>
              <w:rPr>
                <w:rFonts w:cs="Arial"/>
                <w:color w:val="232425"/>
                <w:szCs w:val="20"/>
              </w:rPr>
              <w:t>New field</w:t>
            </w:r>
          </w:p>
        </w:tc>
      </w:tr>
      <w:tr w:rsidR="0027171A" w14:paraId="21174D17"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44806AF" w14:textId="77777777" w:rsidR="0027171A" w:rsidRDefault="0027171A" w:rsidP="0027171A">
            <w:pPr>
              <w:spacing w:after="120" w:line="276" w:lineRule="auto"/>
              <w:rPr>
                <w:rFonts w:cs="Arial"/>
                <w:color w:val="232425"/>
                <w:szCs w:val="20"/>
              </w:rPr>
            </w:pPr>
            <w:r>
              <w:rPr>
                <w:rFonts w:cs="Arial"/>
                <w:color w:val="232425"/>
                <w:szCs w:val="20"/>
              </w:rPr>
              <w:t>2.2.4</w:t>
            </w:r>
          </w:p>
        </w:tc>
        <w:tc>
          <w:tcPr>
            <w:tcW w:w="4860" w:type="dxa"/>
            <w:vAlign w:val="center"/>
            <w:hideMark/>
          </w:tcPr>
          <w:p w14:paraId="6A355CE9" w14:textId="582F006A" w:rsidR="0027171A" w:rsidRDefault="0027171A" w:rsidP="0027171A">
            <w:pPr>
              <w:spacing w:after="120" w:line="276" w:lineRule="auto"/>
              <w:rPr>
                <w:rFonts w:cs="Arial"/>
                <w:color w:val="232425"/>
                <w:szCs w:val="20"/>
              </w:rPr>
            </w:pPr>
            <w:r w:rsidRPr="0027171A">
              <w:rPr>
                <w:rFonts w:cs="Arial"/>
                <w:color w:val="232425"/>
                <w:szCs w:val="20"/>
              </w:rPr>
              <w:t>If applicable, have there been any exits of investments in the portfolio? If yes, please provide net realised returns and multiples, if available.</w:t>
            </w:r>
          </w:p>
        </w:tc>
        <w:tc>
          <w:tcPr>
            <w:tcW w:w="3150" w:type="dxa"/>
            <w:noWrap/>
            <w:vAlign w:val="center"/>
            <w:hideMark/>
          </w:tcPr>
          <w:p w14:paraId="01F7F8FA" w14:textId="558A5EF4" w:rsidR="0027171A" w:rsidRDefault="0027171A" w:rsidP="0027171A">
            <w:pPr>
              <w:spacing w:after="120" w:line="276" w:lineRule="auto"/>
              <w:rPr>
                <w:rFonts w:cs="Arial"/>
                <w:color w:val="232425"/>
                <w:szCs w:val="20"/>
              </w:rPr>
            </w:pPr>
            <w:r>
              <w:rPr>
                <w:rFonts w:cs="Arial"/>
                <w:color w:val="232425"/>
                <w:szCs w:val="20"/>
              </w:rPr>
              <w:t>New field</w:t>
            </w:r>
          </w:p>
        </w:tc>
      </w:tr>
      <w:tr w:rsidR="002616FB" w14:paraId="1E48D604"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5F51CAA" w14:textId="77777777" w:rsidR="002616FB" w:rsidRDefault="002616FB" w:rsidP="000461A8">
            <w:pPr>
              <w:spacing w:before="120" w:after="120" w:line="276" w:lineRule="auto"/>
              <w:rPr>
                <w:rFonts w:cs="Arial"/>
                <w:color w:val="232425"/>
                <w:szCs w:val="20"/>
              </w:rPr>
            </w:pPr>
            <w:r>
              <w:rPr>
                <w:rFonts w:cs="Arial"/>
                <w:color w:val="232425"/>
                <w:szCs w:val="20"/>
              </w:rPr>
              <w:t>2.2.5</w:t>
            </w:r>
          </w:p>
        </w:tc>
        <w:tc>
          <w:tcPr>
            <w:tcW w:w="4860" w:type="dxa"/>
            <w:vAlign w:val="center"/>
            <w:hideMark/>
          </w:tcPr>
          <w:p w14:paraId="77595DCD" w14:textId="3A021873" w:rsidR="002616FB" w:rsidRDefault="00016D7C" w:rsidP="000461A8">
            <w:pPr>
              <w:spacing w:before="120" w:after="120" w:line="276" w:lineRule="auto"/>
              <w:rPr>
                <w:rFonts w:cs="Arial"/>
                <w:color w:val="232425"/>
                <w:szCs w:val="20"/>
              </w:rPr>
            </w:pPr>
            <w:r w:rsidRPr="00016D7C">
              <w:rPr>
                <w:rFonts w:cs="Arial"/>
                <w:color w:val="232425"/>
                <w:szCs w:val="20"/>
              </w:rPr>
              <w:t>Please provide contact details of investors who can provide references (3 clients that have been a client of your company for a minimum of 3 years and 2 clients that have not invested in subsequent investments – if any)</w:t>
            </w:r>
          </w:p>
        </w:tc>
        <w:tc>
          <w:tcPr>
            <w:tcW w:w="3150" w:type="dxa"/>
            <w:noWrap/>
            <w:vAlign w:val="center"/>
            <w:hideMark/>
          </w:tcPr>
          <w:p w14:paraId="08682464" w14:textId="351C46D0" w:rsidR="002616FB" w:rsidRDefault="002616FB" w:rsidP="000461A8">
            <w:pPr>
              <w:spacing w:before="120" w:after="120" w:line="276" w:lineRule="auto"/>
              <w:rPr>
                <w:rFonts w:cs="Arial"/>
                <w:color w:val="232425"/>
                <w:szCs w:val="20"/>
              </w:rPr>
            </w:pPr>
            <w:r>
              <w:rPr>
                <w:rFonts w:cs="Arial"/>
                <w:color w:val="232425"/>
                <w:szCs w:val="20"/>
              </w:rPr>
              <w:t xml:space="preserve">Relocated from # </w:t>
            </w:r>
            <w:r w:rsidR="00016D7C">
              <w:rPr>
                <w:rFonts w:cs="Arial"/>
                <w:color w:val="232425"/>
                <w:szCs w:val="20"/>
              </w:rPr>
              <w:t>2.2.6</w:t>
            </w:r>
          </w:p>
        </w:tc>
      </w:tr>
      <w:tr w:rsidR="002616FB" w14:paraId="739A0521"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6B470814" w14:textId="77777777" w:rsidR="002616FB" w:rsidRDefault="002616FB" w:rsidP="000461A8">
            <w:pPr>
              <w:spacing w:after="120" w:line="276" w:lineRule="auto"/>
              <w:rPr>
                <w:rFonts w:cs="Arial"/>
                <w:b/>
                <w:bCs/>
                <w:color w:val="232425"/>
                <w:szCs w:val="20"/>
              </w:rPr>
            </w:pPr>
            <w:r>
              <w:rPr>
                <w:rFonts w:cs="Arial"/>
                <w:b/>
                <w:bCs/>
                <w:color w:val="232425"/>
                <w:szCs w:val="20"/>
              </w:rPr>
              <w:t>2.3</w:t>
            </w:r>
          </w:p>
        </w:tc>
        <w:tc>
          <w:tcPr>
            <w:tcW w:w="4860" w:type="dxa"/>
            <w:vAlign w:val="center"/>
            <w:hideMark/>
          </w:tcPr>
          <w:p w14:paraId="1F0DE30D" w14:textId="77777777" w:rsidR="002616FB" w:rsidRDefault="002616FB" w:rsidP="000461A8">
            <w:pPr>
              <w:spacing w:after="120" w:line="276" w:lineRule="auto"/>
              <w:rPr>
                <w:rFonts w:cs="Arial"/>
                <w:b/>
                <w:bCs/>
                <w:color w:val="232425"/>
                <w:szCs w:val="20"/>
              </w:rPr>
            </w:pPr>
            <w:r>
              <w:rPr>
                <w:rFonts w:cs="Arial"/>
                <w:b/>
                <w:bCs/>
                <w:color w:val="232425"/>
                <w:szCs w:val="20"/>
              </w:rPr>
              <w:t xml:space="preserve">Principal Terms </w:t>
            </w:r>
            <w:r>
              <w:rPr>
                <w:rFonts w:cs="Arial"/>
                <w:color w:val="232425"/>
                <w:szCs w:val="20"/>
              </w:rPr>
              <w:t>(section)</w:t>
            </w:r>
          </w:p>
        </w:tc>
        <w:tc>
          <w:tcPr>
            <w:tcW w:w="3150" w:type="dxa"/>
            <w:noWrap/>
            <w:vAlign w:val="center"/>
            <w:hideMark/>
          </w:tcPr>
          <w:p w14:paraId="1BF07A8C" w14:textId="1545A830" w:rsidR="002616FB" w:rsidRDefault="002616FB" w:rsidP="000461A8">
            <w:pPr>
              <w:spacing w:after="120" w:line="276" w:lineRule="auto"/>
              <w:rPr>
                <w:rFonts w:cs="Arial"/>
                <w:color w:val="232425"/>
                <w:szCs w:val="20"/>
              </w:rPr>
            </w:pPr>
            <w:r>
              <w:rPr>
                <w:rFonts w:cs="Arial"/>
                <w:color w:val="232425"/>
                <w:szCs w:val="20"/>
              </w:rPr>
              <w:t>Relocated from # 3.</w:t>
            </w:r>
            <w:r w:rsidR="00451E0B">
              <w:rPr>
                <w:rFonts w:cs="Arial"/>
                <w:color w:val="232425"/>
                <w:szCs w:val="20"/>
              </w:rPr>
              <w:t>5</w:t>
            </w:r>
          </w:p>
        </w:tc>
      </w:tr>
      <w:tr w:rsidR="00C11F7F" w14:paraId="1A1130EF"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76C3ACA2" w14:textId="77777777" w:rsidR="00C11F7F" w:rsidRDefault="00C11F7F" w:rsidP="00C11F7F">
            <w:pPr>
              <w:spacing w:before="120" w:after="120" w:line="276" w:lineRule="auto"/>
              <w:rPr>
                <w:rFonts w:cs="Arial"/>
                <w:color w:val="232425"/>
                <w:szCs w:val="20"/>
              </w:rPr>
            </w:pPr>
            <w:r>
              <w:rPr>
                <w:rFonts w:cs="Arial"/>
                <w:color w:val="232425"/>
                <w:szCs w:val="20"/>
              </w:rPr>
              <w:t>2.3.1</w:t>
            </w:r>
          </w:p>
        </w:tc>
        <w:tc>
          <w:tcPr>
            <w:tcW w:w="4860" w:type="dxa"/>
            <w:vAlign w:val="center"/>
            <w:hideMark/>
          </w:tcPr>
          <w:p w14:paraId="4BC2C78D" w14:textId="2F21E32B" w:rsidR="00C11F7F" w:rsidRDefault="00C11F7F" w:rsidP="00C11F7F">
            <w:pPr>
              <w:spacing w:before="120" w:after="120" w:line="276" w:lineRule="auto"/>
              <w:rPr>
                <w:rFonts w:cs="Arial"/>
                <w:color w:val="232425"/>
                <w:szCs w:val="20"/>
              </w:rPr>
            </w:pPr>
            <w:r w:rsidRPr="00797C34">
              <w:t>Please provide (in the Data Room) a copy of the Code of Ethics by which both the vehicle and the FoF / MM adhere.</w:t>
            </w:r>
          </w:p>
        </w:tc>
        <w:tc>
          <w:tcPr>
            <w:tcW w:w="3150" w:type="dxa"/>
            <w:noWrap/>
            <w:vAlign w:val="center"/>
            <w:hideMark/>
          </w:tcPr>
          <w:p w14:paraId="41B6BA2D" w14:textId="6B91F8D8" w:rsidR="00C11F7F" w:rsidRDefault="00C11F7F" w:rsidP="00C11F7F">
            <w:pPr>
              <w:spacing w:before="120" w:after="120" w:line="276" w:lineRule="auto"/>
              <w:rPr>
                <w:rFonts w:cs="Arial"/>
                <w:color w:val="232425"/>
                <w:szCs w:val="20"/>
              </w:rPr>
            </w:pPr>
            <w:r>
              <w:rPr>
                <w:rFonts w:cs="Arial"/>
                <w:color w:val="232425"/>
                <w:szCs w:val="20"/>
              </w:rPr>
              <w:t>New field</w:t>
            </w:r>
          </w:p>
        </w:tc>
      </w:tr>
      <w:tr w:rsidR="002616FB" w14:paraId="6ACEC918"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208EF979" w14:textId="77777777" w:rsidR="002616FB" w:rsidRDefault="002616FB" w:rsidP="000461A8">
            <w:pPr>
              <w:spacing w:after="120" w:line="276" w:lineRule="auto"/>
              <w:rPr>
                <w:rFonts w:cs="Arial"/>
                <w:color w:val="232425"/>
                <w:szCs w:val="20"/>
              </w:rPr>
            </w:pPr>
            <w:r>
              <w:rPr>
                <w:rFonts w:cs="Arial"/>
                <w:color w:val="232425"/>
                <w:szCs w:val="20"/>
              </w:rPr>
              <w:t>2.3.2</w:t>
            </w:r>
          </w:p>
        </w:tc>
        <w:tc>
          <w:tcPr>
            <w:tcW w:w="4860" w:type="dxa"/>
            <w:vAlign w:val="center"/>
            <w:hideMark/>
          </w:tcPr>
          <w:p w14:paraId="280556B9" w14:textId="63DDBE1F" w:rsidR="002616FB" w:rsidRDefault="008509FA" w:rsidP="000461A8">
            <w:pPr>
              <w:spacing w:after="120" w:line="276" w:lineRule="auto"/>
              <w:rPr>
                <w:rFonts w:cs="Arial"/>
                <w:color w:val="232425"/>
                <w:szCs w:val="20"/>
              </w:rPr>
            </w:pPr>
            <w:r w:rsidRPr="008509FA">
              <w:rPr>
                <w:rFonts w:cs="Arial"/>
                <w:color w:val="232425"/>
                <w:szCs w:val="20"/>
              </w:rPr>
              <w:t>Provide details of any no-fault divorce clause, including voting threshold, when it can be applied, restrictions, impact on manager co-investment etc. Furthermore, provide details of the compensation due (base fees, performance fees etc.), if any, in the case of removal.</w:t>
            </w:r>
          </w:p>
        </w:tc>
        <w:tc>
          <w:tcPr>
            <w:tcW w:w="3150" w:type="dxa"/>
            <w:noWrap/>
            <w:vAlign w:val="center"/>
            <w:hideMark/>
          </w:tcPr>
          <w:p w14:paraId="02DCC719" w14:textId="066589CB" w:rsidR="002616FB" w:rsidRDefault="002616FB" w:rsidP="000461A8">
            <w:pPr>
              <w:spacing w:after="120" w:line="276" w:lineRule="auto"/>
              <w:rPr>
                <w:rFonts w:cs="Arial"/>
                <w:color w:val="232425"/>
                <w:szCs w:val="20"/>
              </w:rPr>
            </w:pPr>
            <w:r>
              <w:rPr>
                <w:rFonts w:cs="Arial"/>
                <w:color w:val="232425"/>
                <w:szCs w:val="20"/>
              </w:rPr>
              <w:t>Relocated from # 3.</w:t>
            </w:r>
            <w:r w:rsidR="008509FA">
              <w:rPr>
                <w:rFonts w:cs="Arial"/>
                <w:color w:val="232425"/>
                <w:szCs w:val="20"/>
              </w:rPr>
              <w:t>5.5.4,</w:t>
            </w:r>
            <w:r>
              <w:rPr>
                <w:rFonts w:cs="Arial"/>
                <w:color w:val="232425"/>
                <w:szCs w:val="20"/>
              </w:rPr>
              <w:t xml:space="preserve"> text refinement</w:t>
            </w:r>
          </w:p>
        </w:tc>
      </w:tr>
      <w:tr w:rsidR="002616FB" w14:paraId="3D7D3470"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A0594B6" w14:textId="77777777" w:rsidR="002616FB" w:rsidRDefault="002616FB" w:rsidP="000461A8">
            <w:pPr>
              <w:spacing w:before="120" w:after="120" w:line="276" w:lineRule="auto"/>
              <w:rPr>
                <w:rFonts w:cs="Arial"/>
                <w:color w:val="232425"/>
                <w:szCs w:val="20"/>
              </w:rPr>
            </w:pPr>
            <w:r>
              <w:rPr>
                <w:rFonts w:cs="Arial"/>
                <w:color w:val="232425"/>
                <w:szCs w:val="20"/>
              </w:rPr>
              <w:lastRenderedPageBreak/>
              <w:t>2.3.3</w:t>
            </w:r>
          </w:p>
        </w:tc>
        <w:tc>
          <w:tcPr>
            <w:tcW w:w="4860" w:type="dxa"/>
            <w:vAlign w:val="center"/>
            <w:hideMark/>
          </w:tcPr>
          <w:p w14:paraId="6326BF64" w14:textId="0EF2D240" w:rsidR="002616FB" w:rsidRDefault="00D81CF6" w:rsidP="000461A8">
            <w:pPr>
              <w:spacing w:before="120" w:after="120" w:line="276" w:lineRule="auto"/>
              <w:rPr>
                <w:rFonts w:cs="Arial"/>
                <w:color w:val="232425"/>
                <w:szCs w:val="20"/>
              </w:rPr>
            </w:pPr>
            <w:r w:rsidRPr="00D81CF6">
              <w:rPr>
                <w:rFonts w:cs="Arial"/>
                <w:color w:val="232425"/>
                <w:szCs w:val="20"/>
              </w:rPr>
              <w:t>Please specify the policies in securing control tools, such as a seat on the advisory board, with respect to underlying investments.</w:t>
            </w:r>
          </w:p>
        </w:tc>
        <w:tc>
          <w:tcPr>
            <w:tcW w:w="3150" w:type="dxa"/>
            <w:noWrap/>
            <w:vAlign w:val="center"/>
            <w:hideMark/>
          </w:tcPr>
          <w:p w14:paraId="0C3A8E99" w14:textId="08C0AD69" w:rsidR="002616FB" w:rsidRDefault="002616FB" w:rsidP="000461A8">
            <w:pPr>
              <w:spacing w:before="120" w:after="120" w:line="276" w:lineRule="auto"/>
              <w:rPr>
                <w:rFonts w:cs="Arial"/>
                <w:color w:val="232425"/>
                <w:szCs w:val="20"/>
              </w:rPr>
            </w:pPr>
            <w:r>
              <w:rPr>
                <w:rFonts w:cs="Arial"/>
                <w:color w:val="232425"/>
                <w:szCs w:val="20"/>
              </w:rPr>
              <w:t>Relocated from # 3.</w:t>
            </w:r>
            <w:r w:rsidR="00D81CF6">
              <w:rPr>
                <w:rFonts w:cs="Arial"/>
                <w:color w:val="232425"/>
                <w:szCs w:val="20"/>
              </w:rPr>
              <w:t>5.5.1</w:t>
            </w:r>
          </w:p>
        </w:tc>
      </w:tr>
      <w:tr w:rsidR="002616FB" w14:paraId="13EDCC2B"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075170A7" w14:textId="77777777" w:rsidR="002616FB" w:rsidRDefault="002616FB" w:rsidP="000461A8">
            <w:pPr>
              <w:spacing w:after="120" w:line="276" w:lineRule="auto"/>
              <w:rPr>
                <w:rFonts w:cs="Arial"/>
                <w:color w:val="232425"/>
                <w:szCs w:val="20"/>
              </w:rPr>
            </w:pPr>
            <w:r>
              <w:rPr>
                <w:rFonts w:cs="Arial"/>
                <w:color w:val="232425"/>
                <w:szCs w:val="20"/>
              </w:rPr>
              <w:t>2.3.4</w:t>
            </w:r>
          </w:p>
        </w:tc>
        <w:tc>
          <w:tcPr>
            <w:tcW w:w="4860" w:type="dxa"/>
            <w:vAlign w:val="center"/>
            <w:hideMark/>
          </w:tcPr>
          <w:p w14:paraId="5A5B607A" w14:textId="43BB568E" w:rsidR="002616FB" w:rsidRDefault="00EE09C1" w:rsidP="000461A8">
            <w:pPr>
              <w:spacing w:after="120" w:line="276" w:lineRule="auto"/>
              <w:rPr>
                <w:rFonts w:cs="Arial"/>
                <w:color w:val="232425"/>
                <w:szCs w:val="20"/>
              </w:rPr>
            </w:pPr>
            <w:r w:rsidRPr="00EE09C1">
              <w:rPr>
                <w:rFonts w:cs="Arial"/>
                <w:color w:val="232425"/>
                <w:szCs w:val="20"/>
              </w:rPr>
              <w:t>Provide details of any for-cause removal clause, including a clear description of causes, voting threshold, voting rights, how cause is established, impacts on manager co-investment etc. Furthermore, provide details of the compensation due (base fees, performance fees etc.), if any, in the case of removal.</w:t>
            </w:r>
          </w:p>
        </w:tc>
        <w:tc>
          <w:tcPr>
            <w:tcW w:w="3150" w:type="dxa"/>
            <w:noWrap/>
            <w:vAlign w:val="center"/>
            <w:hideMark/>
          </w:tcPr>
          <w:p w14:paraId="1E17D908" w14:textId="3014B4E7" w:rsidR="002616FB" w:rsidRDefault="00A6732C" w:rsidP="000461A8">
            <w:pPr>
              <w:spacing w:after="120" w:line="276" w:lineRule="auto"/>
              <w:rPr>
                <w:rFonts w:cs="Arial"/>
                <w:color w:val="232425"/>
                <w:szCs w:val="20"/>
              </w:rPr>
            </w:pPr>
            <w:r>
              <w:rPr>
                <w:rFonts w:cs="Arial"/>
                <w:color w:val="232425"/>
                <w:szCs w:val="20"/>
              </w:rPr>
              <w:t>Relocated from # 3.5.5.5, text refinement</w:t>
            </w:r>
          </w:p>
        </w:tc>
      </w:tr>
      <w:tr w:rsidR="00A6732C" w14:paraId="25975D03"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tcPr>
          <w:p w14:paraId="6616E0D2" w14:textId="4322AD92" w:rsidR="00A6732C" w:rsidRDefault="00A6732C" w:rsidP="00A6732C">
            <w:pPr>
              <w:spacing w:after="120" w:line="276" w:lineRule="auto"/>
              <w:rPr>
                <w:rFonts w:cs="Arial"/>
                <w:color w:val="232425"/>
                <w:szCs w:val="20"/>
              </w:rPr>
            </w:pPr>
            <w:r>
              <w:rPr>
                <w:rFonts w:cs="Arial"/>
                <w:color w:val="232425"/>
                <w:szCs w:val="20"/>
              </w:rPr>
              <w:t>2.3.5</w:t>
            </w:r>
          </w:p>
        </w:tc>
        <w:tc>
          <w:tcPr>
            <w:tcW w:w="4860" w:type="dxa"/>
            <w:vAlign w:val="center"/>
          </w:tcPr>
          <w:p w14:paraId="16BBC05E" w14:textId="6317FE21" w:rsidR="00A6732C" w:rsidRPr="00EE09C1" w:rsidRDefault="00191C8F" w:rsidP="00A6732C">
            <w:pPr>
              <w:spacing w:after="120" w:line="276" w:lineRule="auto"/>
              <w:rPr>
                <w:rFonts w:cs="Arial"/>
                <w:color w:val="232425"/>
                <w:szCs w:val="20"/>
              </w:rPr>
            </w:pPr>
            <w:r w:rsidRPr="00191C8F">
              <w:rPr>
                <w:rFonts w:cs="Arial"/>
                <w:color w:val="232425"/>
                <w:szCs w:val="20"/>
              </w:rPr>
              <w:t>Provide the following details and include the extract of the relevant provision from the vehicle documents under Comments (if applicable).</w:t>
            </w:r>
          </w:p>
        </w:tc>
        <w:tc>
          <w:tcPr>
            <w:tcW w:w="3150" w:type="dxa"/>
            <w:noWrap/>
            <w:vAlign w:val="center"/>
          </w:tcPr>
          <w:p w14:paraId="3BCF9517" w14:textId="27768848" w:rsidR="00A6732C" w:rsidRDefault="00191C8F" w:rsidP="00A6732C">
            <w:pPr>
              <w:spacing w:after="120" w:line="276" w:lineRule="auto"/>
              <w:rPr>
                <w:rFonts w:cs="Arial"/>
                <w:color w:val="232425"/>
                <w:szCs w:val="20"/>
              </w:rPr>
            </w:pPr>
            <w:r>
              <w:rPr>
                <w:rFonts w:cs="Arial"/>
                <w:color w:val="232425"/>
                <w:szCs w:val="20"/>
              </w:rPr>
              <w:t>Relocated from # 3.6</w:t>
            </w:r>
            <w:r w:rsidR="00904BBF">
              <w:rPr>
                <w:rFonts w:cs="Arial"/>
                <w:color w:val="232425"/>
                <w:szCs w:val="20"/>
              </w:rPr>
              <w:t>.1</w:t>
            </w:r>
          </w:p>
        </w:tc>
      </w:tr>
      <w:tr w:rsidR="00A6732C" w14:paraId="7E24F1C5"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24BE534E" w14:textId="77777777" w:rsidR="00A6732C" w:rsidRDefault="00A6732C" w:rsidP="00A6732C">
            <w:pPr>
              <w:spacing w:after="120" w:line="276" w:lineRule="auto"/>
              <w:rPr>
                <w:rFonts w:cs="Arial"/>
                <w:b/>
                <w:bCs/>
                <w:color w:val="232425"/>
                <w:szCs w:val="20"/>
              </w:rPr>
            </w:pPr>
            <w:r>
              <w:rPr>
                <w:rFonts w:cs="Arial"/>
                <w:b/>
                <w:bCs/>
                <w:color w:val="232425"/>
                <w:szCs w:val="20"/>
              </w:rPr>
              <w:t>2.4</w:t>
            </w:r>
          </w:p>
        </w:tc>
        <w:tc>
          <w:tcPr>
            <w:tcW w:w="4860" w:type="dxa"/>
            <w:vAlign w:val="center"/>
            <w:hideMark/>
          </w:tcPr>
          <w:p w14:paraId="348EAE54" w14:textId="34645869" w:rsidR="00A6732C" w:rsidRDefault="00A6732C" w:rsidP="00A6732C">
            <w:pPr>
              <w:spacing w:after="120" w:line="276" w:lineRule="auto"/>
              <w:rPr>
                <w:rFonts w:cs="Arial"/>
                <w:b/>
                <w:bCs/>
                <w:color w:val="232425"/>
                <w:szCs w:val="20"/>
              </w:rPr>
            </w:pPr>
            <w:r>
              <w:rPr>
                <w:rFonts w:cs="Arial"/>
                <w:b/>
                <w:bCs/>
                <w:color w:val="232425"/>
                <w:szCs w:val="20"/>
              </w:rPr>
              <w:t xml:space="preserve">Investment Management Process </w:t>
            </w:r>
            <w:r>
              <w:rPr>
                <w:rFonts w:cs="Arial"/>
                <w:color w:val="232425"/>
                <w:szCs w:val="20"/>
              </w:rPr>
              <w:t>(section)</w:t>
            </w:r>
          </w:p>
        </w:tc>
        <w:tc>
          <w:tcPr>
            <w:tcW w:w="3150" w:type="dxa"/>
            <w:noWrap/>
            <w:vAlign w:val="center"/>
            <w:hideMark/>
          </w:tcPr>
          <w:p w14:paraId="25CB2A5D" w14:textId="12E94BF8" w:rsidR="00A6732C" w:rsidRDefault="00A6732C" w:rsidP="00A6732C">
            <w:pPr>
              <w:spacing w:after="120" w:line="276" w:lineRule="auto"/>
              <w:rPr>
                <w:rFonts w:cs="Arial"/>
                <w:color w:val="232425"/>
                <w:szCs w:val="20"/>
              </w:rPr>
            </w:pPr>
            <w:r>
              <w:rPr>
                <w:rFonts w:cs="Arial"/>
                <w:color w:val="232425"/>
                <w:szCs w:val="20"/>
              </w:rPr>
              <w:t>Relocated from # 3.</w:t>
            </w:r>
            <w:r w:rsidR="00BC3C30">
              <w:rPr>
                <w:rFonts w:cs="Arial"/>
                <w:color w:val="232425"/>
                <w:szCs w:val="20"/>
              </w:rPr>
              <w:t>4</w:t>
            </w:r>
            <w:r>
              <w:rPr>
                <w:rFonts w:cs="Arial"/>
                <w:color w:val="232425"/>
                <w:szCs w:val="20"/>
              </w:rPr>
              <w:t>, text refinement</w:t>
            </w:r>
          </w:p>
        </w:tc>
      </w:tr>
      <w:tr w:rsidR="00A6732C" w14:paraId="526D5D9C"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6A5C1769" w14:textId="77777777" w:rsidR="00A6732C" w:rsidRDefault="00A6732C" w:rsidP="00A6732C">
            <w:pPr>
              <w:spacing w:after="120" w:line="276" w:lineRule="auto"/>
              <w:rPr>
                <w:rFonts w:cs="Arial"/>
                <w:color w:val="232425"/>
                <w:szCs w:val="20"/>
              </w:rPr>
            </w:pPr>
            <w:r>
              <w:rPr>
                <w:rFonts w:cs="Arial"/>
                <w:color w:val="232425"/>
                <w:szCs w:val="20"/>
              </w:rPr>
              <w:t>2.4.1</w:t>
            </w:r>
          </w:p>
        </w:tc>
        <w:tc>
          <w:tcPr>
            <w:tcW w:w="4860" w:type="dxa"/>
            <w:vAlign w:val="center"/>
            <w:hideMark/>
          </w:tcPr>
          <w:p w14:paraId="69FB194B" w14:textId="77777777" w:rsidR="00A6732C" w:rsidRDefault="00A6732C" w:rsidP="00A6732C">
            <w:pPr>
              <w:spacing w:after="120" w:line="276" w:lineRule="auto"/>
              <w:rPr>
                <w:rFonts w:cs="Arial"/>
                <w:color w:val="232425"/>
                <w:szCs w:val="20"/>
              </w:rPr>
            </w:pPr>
            <w:r>
              <w:rPr>
                <w:rFonts w:cs="Arial"/>
                <w:color w:val="232425"/>
                <w:szCs w:val="20"/>
              </w:rPr>
              <w:t>Investment Decision-Making (subsection)</w:t>
            </w:r>
          </w:p>
        </w:tc>
        <w:tc>
          <w:tcPr>
            <w:tcW w:w="3150" w:type="dxa"/>
            <w:noWrap/>
            <w:vAlign w:val="center"/>
            <w:hideMark/>
          </w:tcPr>
          <w:p w14:paraId="47C457E9" w14:textId="39E51AD2" w:rsidR="00A6732C" w:rsidRDefault="00A6732C" w:rsidP="00A6732C">
            <w:pPr>
              <w:spacing w:after="120" w:line="276" w:lineRule="auto"/>
              <w:rPr>
                <w:rFonts w:cs="Arial"/>
                <w:color w:val="232425"/>
                <w:szCs w:val="20"/>
              </w:rPr>
            </w:pPr>
            <w:r>
              <w:rPr>
                <w:rFonts w:cs="Arial"/>
                <w:color w:val="232425"/>
                <w:szCs w:val="20"/>
              </w:rPr>
              <w:t>Relocated from # 3.</w:t>
            </w:r>
            <w:r w:rsidR="00B35B5D">
              <w:rPr>
                <w:rFonts w:cs="Arial"/>
                <w:color w:val="232425"/>
                <w:szCs w:val="20"/>
              </w:rPr>
              <w:t>4</w:t>
            </w:r>
            <w:r>
              <w:rPr>
                <w:rFonts w:cs="Arial"/>
                <w:color w:val="232425"/>
                <w:szCs w:val="20"/>
              </w:rPr>
              <w:t>.1</w:t>
            </w:r>
          </w:p>
        </w:tc>
      </w:tr>
      <w:tr w:rsidR="00A6732C" w14:paraId="4F07E224"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48AD0CF4" w14:textId="77777777" w:rsidR="00A6732C" w:rsidRDefault="00A6732C" w:rsidP="00A6732C">
            <w:pPr>
              <w:spacing w:after="120" w:line="276" w:lineRule="auto"/>
              <w:rPr>
                <w:rFonts w:cs="Arial"/>
                <w:color w:val="232425"/>
                <w:szCs w:val="20"/>
              </w:rPr>
            </w:pPr>
            <w:r>
              <w:rPr>
                <w:rFonts w:cs="Arial"/>
                <w:color w:val="232425"/>
                <w:szCs w:val="20"/>
              </w:rPr>
              <w:t>2.4.1.1</w:t>
            </w:r>
          </w:p>
        </w:tc>
        <w:tc>
          <w:tcPr>
            <w:tcW w:w="4860" w:type="dxa"/>
            <w:vAlign w:val="center"/>
            <w:hideMark/>
          </w:tcPr>
          <w:p w14:paraId="31D6B9F8" w14:textId="77777777" w:rsidR="00A6732C" w:rsidRDefault="00A6732C" w:rsidP="00A6732C">
            <w:pPr>
              <w:spacing w:after="120" w:line="276" w:lineRule="auto"/>
              <w:rPr>
                <w:rFonts w:cs="Arial"/>
                <w:color w:val="232425"/>
                <w:szCs w:val="20"/>
              </w:rPr>
            </w:pPr>
            <w:r>
              <w:rPr>
                <w:rFonts w:cs="Arial"/>
                <w:color w:val="232425"/>
                <w:szCs w:val="20"/>
              </w:rPr>
              <w:t>Explain the processes and considerations used for entering new investment markets and sectors.</w:t>
            </w:r>
          </w:p>
        </w:tc>
        <w:tc>
          <w:tcPr>
            <w:tcW w:w="3150" w:type="dxa"/>
            <w:noWrap/>
            <w:vAlign w:val="center"/>
            <w:hideMark/>
          </w:tcPr>
          <w:p w14:paraId="14D51EB6" w14:textId="37A19F1D" w:rsidR="00A6732C" w:rsidRDefault="00A6732C" w:rsidP="00A6732C">
            <w:pPr>
              <w:spacing w:after="120" w:line="276" w:lineRule="auto"/>
              <w:rPr>
                <w:rFonts w:cs="Arial"/>
                <w:color w:val="232425"/>
                <w:szCs w:val="20"/>
              </w:rPr>
            </w:pPr>
            <w:r>
              <w:rPr>
                <w:rFonts w:cs="Arial"/>
                <w:color w:val="232425"/>
                <w:szCs w:val="20"/>
              </w:rPr>
              <w:t>Relocated from # 3.</w:t>
            </w:r>
            <w:r w:rsidR="00CE7D37">
              <w:rPr>
                <w:rFonts w:cs="Arial"/>
                <w:color w:val="232425"/>
                <w:szCs w:val="20"/>
              </w:rPr>
              <w:t>4.1.4</w:t>
            </w:r>
          </w:p>
        </w:tc>
      </w:tr>
      <w:tr w:rsidR="00857FB4" w14:paraId="6D04E16E"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7C7B577D" w14:textId="77777777" w:rsidR="00857FB4" w:rsidRDefault="00857FB4" w:rsidP="00857FB4">
            <w:pPr>
              <w:spacing w:after="120" w:line="276" w:lineRule="auto"/>
              <w:rPr>
                <w:rFonts w:cs="Arial"/>
                <w:color w:val="232425"/>
                <w:szCs w:val="20"/>
              </w:rPr>
            </w:pPr>
            <w:r>
              <w:rPr>
                <w:rFonts w:cs="Arial"/>
                <w:color w:val="232425"/>
                <w:szCs w:val="20"/>
              </w:rPr>
              <w:t>2.4.1.2</w:t>
            </w:r>
          </w:p>
        </w:tc>
        <w:tc>
          <w:tcPr>
            <w:tcW w:w="4860" w:type="dxa"/>
            <w:vAlign w:val="center"/>
            <w:hideMark/>
          </w:tcPr>
          <w:p w14:paraId="22D86381" w14:textId="77777777" w:rsidR="00857FB4" w:rsidRDefault="00857FB4" w:rsidP="00857FB4">
            <w:pPr>
              <w:spacing w:after="120" w:line="276" w:lineRule="auto"/>
              <w:rPr>
                <w:rFonts w:cs="Arial"/>
                <w:color w:val="232425"/>
                <w:szCs w:val="20"/>
              </w:rPr>
            </w:pPr>
            <w:r>
              <w:rPr>
                <w:rFonts w:cs="Arial"/>
                <w:color w:val="232425"/>
                <w:szCs w:val="20"/>
              </w:rPr>
              <w:t>Describe any significant changes you have made to your investment process in the past five years and the rationale for those changes.</w:t>
            </w:r>
          </w:p>
        </w:tc>
        <w:tc>
          <w:tcPr>
            <w:tcW w:w="3150" w:type="dxa"/>
            <w:noWrap/>
            <w:vAlign w:val="center"/>
            <w:hideMark/>
          </w:tcPr>
          <w:p w14:paraId="31177C36" w14:textId="577EE029" w:rsidR="00857FB4" w:rsidRDefault="00857FB4" w:rsidP="00857FB4">
            <w:pPr>
              <w:spacing w:after="120" w:line="276" w:lineRule="auto"/>
              <w:rPr>
                <w:rFonts w:cs="Arial"/>
                <w:color w:val="232425"/>
                <w:szCs w:val="20"/>
              </w:rPr>
            </w:pPr>
            <w:r>
              <w:rPr>
                <w:rFonts w:cs="Arial"/>
                <w:color w:val="232425"/>
                <w:szCs w:val="20"/>
              </w:rPr>
              <w:t>Relocated from # 3.4.1.5</w:t>
            </w:r>
          </w:p>
        </w:tc>
      </w:tr>
      <w:tr w:rsidR="00A6732C" w14:paraId="1883315B"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6F49338B" w14:textId="77777777" w:rsidR="00A6732C" w:rsidRDefault="00A6732C" w:rsidP="00A6732C">
            <w:pPr>
              <w:spacing w:after="120" w:line="276" w:lineRule="auto"/>
              <w:rPr>
                <w:rFonts w:cs="Arial"/>
                <w:color w:val="232425"/>
                <w:szCs w:val="20"/>
              </w:rPr>
            </w:pPr>
            <w:r>
              <w:rPr>
                <w:rFonts w:cs="Arial"/>
                <w:color w:val="232425"/>
                <w:szCs w:val="20"/>
              </w:rPr>
              <w:t>2.4.1.3</w:t>
            </w:r>
          </w:p>
        </w:tc>
        <w:tc>
          <w:tcPr>
            <w:tcW w:w="4860" w:type="dxa"/>
            <w:vAlign w:val="center"/>
            <w:hideMark/>
          </w:tcPr>
          <w:p w14:paraId="664B3BA1" w14:textId="77777777" w:rsidR="00A6732C" w:rsidRDefault="00A6732C" w:rsidP="00A6732C">
            <w:pPr>
              <w:spacing w:after="120" w:line="276" w:lineRule="auto"/>
              <w:rPr>
                <w:rFonts w:cs="Arial"/>
                <w:color w:val="232425"/>
                <w:szCs w:val="20"/>
              </w:rPr>
            </w:pPr>
            <w:r>
              <w:rPr>
                <w:rFonts w:cs="Arial"/>
                <w:color w:val="232425"/>
                <w:szCs w:val="20"/>
              </w:rPr>
              <w:t>Do you receive input from other in-house investment teams as part of the investment process? If so, please describe.</w:t>
            </w:r>
          </w:p>
        </w:tc>
        <w:tc>
          <w:tcPr>
            <w:tcW w:w="3150" w:type="dxa"/>
            <w:noWrap/>
            <w:vAlign w:val="center"/>
            <w:hideMark/>
          </w:tcPr>
          <w:p w14:paraId="55898A15" w14:textId="7DDACF31" w:rsidR="00A6732C" w:rsidRDefault="00551B34" w:rsidP="00A6732C">
            <w:pPr>
              <w:spacing w:after="120" w:line="276" w:lineRule="auto"/>
              <w:rPr>
                <w:rFonts w:cs="Arial"/>
                <w:color w:val="232425"/>
                <w:szCs w:val="20"/>
              </w:rPr>
            </w:pPr>
            <w:r>
              <w:rPr>
                <w:rFonts w:cs="Arial"/>
                <w:color w:val="232425"/>
                <w:szCs w:val="20"/>
              </w:rPr>
              <w:t>New field</w:t>
            </w:r>
          </w:p>
        </w:tc>
      </w:tr>
      <w:tr w:rsidR="003D3414" w14:paraId="75DBE327"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7C092ED8" w14:textId="77777777" w:rsidR="003D3414" w:rsidRDefault="003D3414" w:rsidP="003D3414">
            <w:pPr>
              <w:spacing w:after="120" w:line="276" w:lineRule="auto"/>
              <w:rPr>
                <w:rFonts w:cs="Arial"/>
                <w:color w:val="232425"/>
                <w:szCs w:val="20"/>
              </w:rPr>
            </w:pPr>
            <w:r>
              <w:rPr>
                <w:rFonts w:cs="Arial"/>
                <w:color w:val="232425"/>
                <w:szCs w:val="20"/>
              </w:rPr>
              <w:t>2.4.1.4</w:t>
            </w:r>
          </w:p>
        </w:tc>
        <w:tc>
          <w:tcPr>
            <w:tcW w:w="4860" w:type="dxa"/>
            <w:vAlign w:val="center"/>
            <w:hideMark/>
          </w:tcPr>
          <w:p w14:paraId="07571CEB" w14:textId="1DA3C473" w:rsidR="003D3414" w:rsidRDefault="00552FFC" w:rsidP="003D3414">
            <w:pPr>
              <w:spacing w:after="120" w:line="276" w:lineRule="auto"/>
              <w:rPr>
                <w:rFonts w:cs="Arial"/>
                <w:color w:val="232425"/>
                <w:szCs w:val="20"/>
              </w:rPr>
            </w:pPr>
            <w:r w:rsidRPr="00552FFC">
              <w:rPr>
                <w:rFonts w:cs="Arial"/>
                <w:color w:val="232425"/>
                <w:szCs w:val="20"/>
              </w:rPr>
              <w:t>If you have an investment committee, please provide a brief description of the committee (including external and independent members) and its terms of reference. Please include a list of the members and their biographies (in the Data Room).</w:t>
            </w:r>
          </w:p>
        </w:tc>
        <w:tc>
          <w:tcPr>
            <w:tcW w:w="3150" w:type="dxa"/>
            <w:noWrap/>
            <w:vAlign w:val="center"/>
            <w:hideMark/>
          </w:tcPr>
          <w:p w14:paraId="0E0F23C5" w14:textId="3E800660" w:rsidR="003D3414" w:rsidRDefault="003D3414" w:rsidP="003D3414">
            <w:pPr>
              <w:spacing w:after="120" w:line="276" w:lineRule="auto"/>
              <w:rPr>
                <w:rFonts w:cs="Arial"/>
                <w:color w:val="232425"/>
                <w:szCs w:val="20"/>
              </w:rPr>
            </w:pPr>
            <w:r>
              <w:rPr>
                <w:rFonts w:cs="Arial"/>
                <w:color w:val="232425"/>
                <w:szCs w:val="20"/>
              </w:rPr>
              <w:t>Relocated from # 3.4.1.2, text refinement</w:t>
            </w:r>
          </w:p>
        </w:tc>
      </w:tr>
      <w:tr w:rsidR="00552FFC" w14:paraId="52A4AF6D"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0FA63DEA" w14:textId="77777777" w:rsidR="00552FFC" w:rsidRDefault="00552FFC" w:rsidP="00552FFC">
            <w:pPr>
              <w:spacing w:after="120" w:line="276" w:lineRule="auto"/>
              <w:rPr>
                <w:rFonts w:cs="Arial"/>
                <w:color w:val="232425"/>
                <w:szCs w:val="20"/>
              </w:rPr>
            </w:pPr>
            <w:r>
              <w:rPr>
                <w:rFonts w:cs="Arial"/>
                <w:color w:val="232425"/>
                <w:szCs w:val="20"/>
              </w:rPr>
              <w:t>2.4.1.5</w:t>
            </w:r>
          </w:p>
        </w:tc>
        <w:tc>
          <w:tcPr>
            <w:tcW w:w="4860" w:type="dxa"/>
            <w:vAlign w:val="center"/>
            <w:hideMark/>
          </w:tcPr>
          <w:p w14:paraId="77A1FF77" w14:textId="7B04F6E7" w:rsidR="00552FFC" w:rsidRDefault="00552FFC" w:rsidP="00552FFC">
            <w:pPr>
              <w:spacing w:after="120" w:line="276" w:lineRule="auto"/>
              <w:rPr>
                <w:rFonts w:cs="Arial"/>
                <w:color w:val="232425"/>
                <w:szCs w:val="20"/>
              </w:rPr>
            </w:pPr>
            <w:r w:rsidRPr="00B15584">
              <w:rPr>
                <w:rFonts w:cs="Arial"/>
                <w:color w:val="232425"/>
                <w:szCs w:val="20"/>
              </w:rPr>
              <w:t>Provide an example (in the Data Room) of documents relating to one of the underlying investments (including for example an investment memorandum). Where no investments have been acquired, please provide a sample for a transaction undertaken for a previous vehicle/mandate.</w:t>
            </w:r>
          </w:p>
        </w:tc>
        <w:tc>
          <w:tcPr>
            <w:tcW w:w="3150" w:type="dxa"/>
            <w:noWrap/>
            <w:vAlign w:val="center"/>
            <w:hideMark/>
          </w:tcPr>
          <w:p w14:paraId="4DD3D524" w14:textId="5100E2FB" w:rsidR="00552FFC" w:rsidRDefault="00552FFC" w:rsidP="00552FFC">
            <w:pPr>
              <w:spacing w:after="120" w:line="276" w:lineRule="auto"/>
              <w:rPr>
                <w:rFonts w:cs="Arial"/>
                <w:color w:val="232425"/>
                <w:szCs w:val="20"/>
              </w:rPr>
            </w:pPr>
            <w:r>
              <w:rPr>
                <w:rFonts w:cs="Arial"/>
                <w:color w:val="232425"/>
                <w:szCs w:val="20"/>
              </w:rPr>
              <w:t>New field</w:t>
            </w:r>
          </w:p>
        </w:tc>
      </w:tr>
      <w:tr w:rsidR="00A6732C" w14:paraId="08282722"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6A097327" w14:textId="77777777" w:rsidR="00A6732C" w:rsidRDefault="00A6732C" w:rsidP="00A6732C">
            <w:pPr>
              <w:spacing w:before="120" w:after="120" w:line="276" w:lineRule="auto"/>
              <w:rPr>
                <w:rFonts w:cs="Arial"/>
                <w:color w:val="232425"/>
                <w:szCs w:val="20"/>
              </w:rPr>
            </w:pPr>
            <w:r>
              <w:rPr>
                <w:rFonts w:cs="Arial"/>
                <w:color w:val="232425"/>
                <w:szCs w:val="20"/>
              </w:rPr>
              <w:t>2.4.2</w:t>
            </w:r>
          </w:p>
        </w:tc>
        <w:tc>
          <w:tcPr>
            <w:tcW w:w="4860" w:type="dxa"/>
            <w:vAlign w:val="center"/>
            <w:hideMark/>
          </w:tcPr>
          <w:p w14:paraId="07939BED" w14:textId="77777777" w:rsidR="00A6732C" w:rsidRDefault="00A6732C" w:rsidP="00A6732C">
            <w:pPr>
              <w:spacing w:before="120" w:after="120" w:line="276" w:lineRule="auto"/>
              <w:rPr>
                <w:rFonts w:cs="Arial"/>
                <w:color w:val="232425"/>
                <w:szCs w:val="20"/>
              </w:rPr>
            </w:pPr>
            <w:r>
              <w:rPr>
                <w:rFonts w:cs="Arial"/>
                <w:color w:val="232425"/>
                <w:szCs w:val="20"/>
              </w:rPr>
              <w:t>Sourcing (subsection)</w:t>
            </w:r>
          </w:p>
        </w:tc>
        <w:tc>
          <w:tcPr>
            <w:tcW w:w="3150" w:type="dxa"/>
            <w:noWrap/>
            <w:vAlign w:val="center"/>
            <w:hideMark/>
          </w:tcPr>
          <w:p w14:paraId="379FCA7E" w14:textId="08BF1324" w:rsidR="00A6732C" w:rsidRDefault="00A6732C" w:rsidP="00A6732C">
            <w:pPr>
              <w:spacing w:before="120" w:after="120" w:line="276" w:lineRule="auto"/>
              <w:rPr>
                <w:rFonts w:cs="Arial"/>
                <w:color w:val="232425"/>
                <w:szCs w:val="20"/>
              </w:rPr>
            </w:pPr>
            <w:r>
              <w:rPr>
                <w:rFonts w:cs="Arial"/>
                <w:color w:val="232425"/>
                <w:szCs w:val="20"/>
              </w:rPr>
              <w:t>Relocated from # 3.</w:t>
            </w:r>
            <w:r w:rsidR="00843A25">
              <w:rPr>
                <w:rFonts w:cs="Arial"/>
                <w:color w:val="232425"/>
                <w:szCs w:val="20"/>
              </w:rPr>
              <w:t>4</w:t>
            </w:r>
            <w:r>
              <w:rPr>
                <w:rFonts w:cs="Arial"/>
                <w:color w:val="232425"/>
                <w:szCs w:val="20"/>
              </w:rPr>
              <w:t>.2</w:t>
            </w:r>
          </w:p>
        </w:tc>
      </w:tr>
      <w:tr w:rsidR="00A6732C" w14:paraId="48AFDC78"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0771F149" w14:textId="77777777" w:rsidR="00A6732C" w:rsidRDefault="00A6732C" w:rsidP="00A6732C">
            <w:pPr>
              <w:spacing w:after="120" w:line="276" w:lineRule="auto"/>
              <w:rPr>
                <w:rFonts w:cs="Arial"/>
                <w:color w:val="232425"/>
                <w:szCs w:val="20"/>
              </w:rPr>
            </w:pPr>
            <w:r>
              <w:rPr>
                <w:rFonts w:cs="Arial"/>
                <w:color w:val="232425"/>
                <w:szCs w:val="20"/>
              </w:rPr>
              <w:lastRenderedPageBreak/>
              <w:t>2.4.2.1</w:t>
            </w:r>
          </w:p>
        </w:tc>
        <w:tc>
          <w:tcPr>
            <w:tcW w:w="4860" w:type="dxa"/>
            <w:vAlign w:val="center"/>
            <w:hideMark/>
          </w:tcPr>
          <w:p w14:paraId="39423E42" w14:textId="05634CEE" w:rsidR="00A6732C" w:rsidRDefault="003D43C8" w:rsidP="00A6732C">
            <w:pPr>
              <w:spacing w:after="120" w:line="276" w:lineRule="auto"/>
              <w:rPr>
                <w:rFonts w:cs="Arial"/>
                <w:color w:val="232425"/>
                <w:szCs w:val="20"/>
              </w:rPr>
            </w:pPr>
            <w:r w:rsidRPr="003D43C8">
              <w:rPr>
                <w:rFonts w:cs="Arial"/>
                <w:color w:val="232425"/>
                <w:szCs w:val="20"/>
              </w:rPr>
              <w:t>Do you maintain a database for potential underlying investments? How often is this database updated? Provide a copy of your Deal Allocation Policy (in the Data Room). If available, please provide a screenshot of this database.</w:t>
            </w:r>
          </w:p>
        </w:tc>
        <w:tc>
          <w:tcPr>
            <w:tcW w:w="3150" w:type="dxa"/>
            <w:noWrap/>
            <w:vAlign w:val="center"/>
            <w:hideMark/>
          </w:tcPr>
          <w:p w14:paraId="70E97EBC" w14:textId="48D81864" w:rsidR="00A6732C" w:rsidRDefault="00A6732C" w:rsidP="00A6732C">
            <w:pPr>
              <w:spacing w:after="120" w:line="276" w:lineRule="auto"/>
              <w:rPr>
                <w:rFonts w:cs="Arial"/>
                <w:color w:val="232425"/>
                <w:szCs w:val="20"/>
              </w:rPr>
            </w:pPr>
            <w:r>
              <w:rPr>
                <w:rFonts w:cs="Arial"/>
                <w:color w:val="232425"/>
                <w:szCs w:val="20"/>
              </w:rPr>
              <w:t>Relocated from # 3.</w:t>
            </w:r>
            <w:r w:rsidR="003D43C8">
              <w:rPr>
                <w:rFonts w:cs="Arial"/>
                <w:color w:val="232425"/>
                <w:szCs w:val="20"/>
              </w:rPr>
              <w:t>4.2.3</w:t>
            </w:r>
            <w:r>
              <w:rPr>
                <w:rFonts w:cs="Arial"/>
                <w:color w:val="232425"/>
                <w:szCs w:val="20"/>
              </w:rPr>
              <w:t>, text refinement</w:t>
            </w:r>
          </w:p>
        </w:tc>
      </w:tr>
      <w:tr w:rsidR="00A6732C" w14:paraId="12857662"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DA9D045" w14:textId="77777777" w:rsidR="00A6732C" w:rsidRDefault="00A6732C" w:rsidP="00A6732C">
            <w:pPr>
              <w:spacing w:before="120" w:after="120" w:line="276" w:lineRule="auto"/>
              <w:rPr>
                <w:rFonts w:cs="Arial"/>
                <w:color w:val="232425"/>
                <w:szCs w:val="20"/>
              </w:rPr>
            </w:pPr>
            <w:r>
              <w:rPr>
                <w:rFonts w:cs="Arial"/>
                <w:color w:val="232425"/>
                <w:szCs w:val="20"/>
              </w:rPr>
              <w:t>2.4.3</w:t>
            </w:r>
          </w:p>
        </w:tc>
        <w:tc>
          <w:tcPr>
            <w:tcW w:w="4860" w:type="dxa"/>
            <w:vAlign w:val="center"/>
            <w:hideMark/>
          </w:tcPr>
          <w:p w14:paraId="16A7B764" w14:textId="77777777" w:rsidR="00A6732C" w:rsidRDefault="00A6732C" w:rsidP="00A6732C">
            <w:pPr>
              <w:spacing w:before="120" w:after="120" w:line="276" w:lineRule="auto"/>
              <w:rPr>
                <w:rFonts w:cs="Arial"/>
                <w:color w:val="232425"/>
                <w:szCs w:val="20"/>
              </w:rPr>
            </w:pPr>
            <w:r>
              <w:rPr>
                <w:rFonts w:cs="Arial"/>
                <w:color w:val="232425"/>
                <w:szCs w:val="20"/>
              </w:rPr>
              <w:t>Underwriting (subsection)</w:t>
            </w:r>
          </w:p>
        </w:tc>
        <w:tc>
          <w:tcPr>
            <w:tcW w:w="3150" w:type="dxa"/>
            <w:noWrap/>
            <w:vAlign w:val="center"/>
            <w:hideMark/>
          </w:tcPr>
          <w:p w14:paraId="391FC2EB" w14:textId="77777777" w:rsidR="00A6732C" w:rsidRDefault="00A6732C" w:rsidP="00A6732C">
            <w:pPr>
              <w:spacing w:before="120" w:after="120" w:line="276" w:lineRule="auto"/>
              <w:rPr>
                <w:rFonts w:cs="Arial"/>
                <w:color w:val="232425"/>
                <w:szCs w:val="20"/>
              </w:rPr>
            </w:pPr>
            <w:r>
              <w:rPr>
                <w:rFonts w:cs="Arial"/>
                <w:color w:val="232425"/>
                <w:szCs w:val="20"/>
              </w:rPr>
              <w:t>New subsection</w:t>
            </w:r>
          </w:p>
        </w:tc>
      </w:tr>
      <w:tr w:rsidR="00D759BA" w14:paraId="4AE0D602"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251B4C3E" w14:textId="77777777" w:rsidR="00D759BA" w:rsidRDefault="00D759BA" w:rsidP="00D759BA">
            <w:pPr>
              <w:spacing w:after="120" w:line="276" w:lineRule="auto"/>
              <w:rPr>
                <w:rFonts w:cs="Arial"/>
                <w:color w:val="232425"/>
                <w:szCs w:val="20"/>
              </w:rPr>
            </w:pPr>
            <w:r>
              <w:rPr>
                <w:rFonts w:cs="Arial"/>
                <w:color w:val="232425"/>
                <w:szCs w:val="20"/>
              </w:rPr>
              <w:t>2.4.3.1</w:t>
            </w:r>
          </w:p>
        </w:tc>
        <w:tc>
          <w:tcPr>
            <w:tcW w:w="4860" w:type="dxa"/>
            <w:vAlign w:val="center"/>
            <w:hideMark/>
          </w:tcPr>
          <w:p w14:paraId="2348BAAC" w14:textId="5275440C" w:rsidR="00D759BA" w:rsidRDefault="00D759BA" w:rsidP="00D759BA">
            <w:pPr>
              <w:spacing w:after="120" w:line="276" w:lineRule="auto"/>
              <w:rPr>
                <w:rFonts w:cs="Arial"/>
                <w:color w:val="232425"/>
                <w:szCs w:val="20"/>
              </w:rPr>
            </w:pPr>
            <w:r w:rsidRPr="00797C34">
              <w:t>What models, metrics and guidelines do you make use of when analysing underlying investments and assumptions/projections made by the managers? Please consider the following:</w:t>
            </w:r>
          </w:p>
        </w:tc>
        <w:tc>
          <w:tcPr>
            <w:tcW w:w="3150" w:type="dxa"/>
            <w:noWrap/>
            <w:vAlign w:val="center"/>
            <w:hideMark/>
          </w:tcPr>
          <w:p w14:paraId="5973CF34" w14:textId="7D2F8DFD" w:rsidR="00D759BA" w:rsidRDefault="00D759BA" w:rsidP="00D759BA">
            <w:pPr>
              <w:spacing w:after="120" w:line="276" w:lineRule="auto"/>
              <w:rPr>
                <w:rFonts w:cs="Arial"/>
                <w:color w:val="232425"/>
                <w:szCs w:val="20"/>
              </w:rPr>
            </w:pPr>
            <w:r>
              <w:rPr>
                <w:rFonts w:cs="Arial"/>
                <w:color w:val="232425"/>
                <w:szCs w:val="20"/>
              </w:rPr>
              <w:t>New field</w:t>
            </w:r>
          </w:p>
        </w:tc>
      </w:tr>
      <w:tr w:rsidR="00A6732C" w14:paraId="68DAFE47"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E7ED595" w14:textId="77777777" w:rsidR="00A6732C" w:rsidRDefault="00A6732C" w:rsidP="00A6732C">
            <w:pPr>
              <w:spacing w:before="120" w:after="120" w:line="276" w:lineRule="auto"/>
              <w:rPr>
                <w:rFonts w:cs="Arial"/>
                <w:color w:val="232425"/>
                <w:szCs w:val="20"/>
              </w:rPr>
            </w:pPr>
            <w:r>
              <w:rPr>
                <w:rFonts w:cs="Arial"/>
                <w:color w:val="232425"/>
                <w:szCs w:val="20"/>
              </w:rPr>
              <w:t>2.4.3.2</w:t>
            </w:r>
          </w:p>
        </w:tc>
        <w:tc>
          <w:tcPr>
            <w:tcW w:w="4860" w:type="dxa"/>
            <w:vAlign w:val="center"/>
            <w:hideMark/>
          </w:tcPr>
          <w:p w14:paraId="52D47A36" w14:textId="21CEE51F" w:rsidR="00A6732C" w:rsidRDefault="00771295" w:rsidP="00A6732C">
            <w:pPr>
              <w:spacing w:before="120" w:after="120" w:line="276" w:lineRule="auto"/>
              <w:rPr>
                <w:rFonts w:cs="Arial"/>
                <w:color w:val="232425"/>
                <w:szCs w:val="20"/>
              </w:rPr>
            </w:pPr>
            <w:r w:rsidRPr="00771295">
              <w:rPr>
                <w:rFonts w:cs="Arial"/>
                <w:color w:val="232425"/>
                <w:szCs w:val="20"/>
              </w:rPr>
              <w:t>Describe the composition of a typical due diligence team for a given deal for this vehicle. Who is responsible for the various activities (strategy, manager review, property analysis, commercial terms, legal, financial, debt, tax etc) and are any activities outsourced?</w:t>
            </w:r>
          </w:p>
        </w:tc>
        <w:tc>
          <w:tcPr>
            <w:tcW w:w="3150" w:type="dxa"/>
            <w:noWrap/>
            <w:vAlign w:val="center"/>
            <w:hideMark/>
          </w:tcPr>
          <w:p w14:paraId="7D1D51E0" w14:textId="6B1B2843" w:rsidR="00A6732C" w:rsidRDefault="00A6732C" w:rsidP="00A6732C">
            <w:pPr>
              <w:spacing w:before="120" w:after="120" w:line="276" w:lineRule="auto"/>
              <w:rPr>
                <w:rFonts w:cs="Arial"/>
                <w:color w:val="232425"/>
                <w:szCs w:val="20"/>
              </w:rPr>
            </w:pPr>
            <w:r>
              <w:rPr>
                <w:rFonts w:cs="Arial"/>
                <w:color w:val="232425"/>
                <w:szCs w:val="20"/>
              </w:rPr>
              <w:t>Relocated from # 3.</w:t>
            </w:r>
            <w:r w:rsidR="00117B5F">
              <w:rPr>
                <w:rFonts w:cs="Arial"/>
                <w:color w:val="232425"/>
                <w:szCs w:val="20"/>
              </w:rPr>
              <w:t>4</w:t>
            </w:r>
            <w:r>
              <w:rPr>
                <w:rFonts w:cs="Arial"/>
                <w:color w:val="232425"/>
                <w:szCs w:val="20"/>
              </w:rPr>
              <w:t>.3.2</w:t>
            </w:r>
            <w:r w:rsidR="00592B9A">
              <w:rPr>
                <w:rFonts w:cs="Arial"/>
                <w:color w:val="232425"/>
                <w:szCs w:val="20"/>
              </w:rPr>
              <w:t>, text refinement</w:t>
            </w:r>
          </w:p>
        </w:tc>
      </w:tr>
      <w:tr w:rsidR="00A6732C" w14:paraId="44B0FFA2"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459C608" w14:textId="77777777" w:rsidR="00A6732C" w:rsidRDefault="00A6732C" w:rsidP="00A6732C">
            <w:pPr>
              <w:spacing w:after="120" w:line="276" w:lineRule="auto"/>
              <w:rPr>
                <w:rFonts w:cs="Arial"/>
                <w:color w:val="232425"/>
                <w:szCs w:val="20"/>
              </w:rPr>
            </w:pPr>
            <w:r>
              <w:rPr>
                <w:rFonts w:cs="Arial"/>
                <w:color w:val="232425"/>
                <w:szCs w:val="20"/>
              </w:rPr>
              <w:t>2.4.3.3</w:t>
            </w:r>
          </w:p>
        </w:tc>
        <w:tc>
          <w:tcPr>
            <w:tcW w:w="4860" w:type="dxa"/>
            <w:vAlign w:val="center"/>
            <w:hideMark/>
          </w:tcPr>
          <w:p w14:paraId="730EEB62" w14:textId="69B6C876" w:rsidR="00A6732C" w:rsidRDefault="00F57F57" w:rsidP="00A6732C">
            <w:pPr>
              <w:spacing w:after="120" w:line="276" w:lineRule="auto"/>
              <w:rPr>
                <w:rFonts w:cs="Arial"/>
                <w:color w:val="232425"/>
                <w:szCs w:val="20"/>
              </w:rPr>
            </w:pPr>
            <w:r w:rsidRPr="00F57F57">
              <w:rPr>
                <w:rFonts w:cs="Arial"/>
                <w:color w:val="232425"/>
                <w:szCs w:val="20"/>
              </w:rPr>
              <w:t>Please describe the key considerations in your due diligence process when assessing the following: (a) investment managers, (b) underlying investments and (c) underlying properties/assets. Please describe with examples.</w:t>
            </w:r>
          </w:p>
        </w:tc>
        <w:tc>
          <w:tcPr>
            <w:tcW w:w="3150" w:type="dxa"/>
            <w:noWrap/>
            <w:vAlign w:val="center"/>
            <w:hideMark/>
          </w:tcPr>
          <w:p w14:paraId="3CD4A454" w14:textId="716C1354" w:rsidR="00A6732C" w:rsidRDefault="00A6732C" w:rsidP="00A6732C">
            <w:pPr>
              <w:spacing w:after="120" w:line="276" w:lineRule="auto"/>
              <w:rPr>
                <w:rFonts w:cs="Arial"/>
                <w:color w:val="232425"/>
                <w:szCs w:val="20"/>
              </w:rPr>
            </w:pPr>
            <w:r>
              <w:rPr>
                <w:rFonts w:cs="Arial"/>
                <w:color w:val="232425"/>
                <w:szCs w:val="20"/>
              </w:rPr>
              <w:t>Relocated from # 3.</w:t>
            </w:r>
            <w:r w:rsidR="00794921">
              <w:rPr>
                <w:rFonts w:cs="Arial"/>
                <w:color w:val="232425"/>
                <w:szCs w:val="20"/>
              </w:rPr>
              <w:t>4.3.3</w:t>
            </w:r>
          </w:p>
        </w:tc>
      </w:tr>
      <w:tr w:rsidR="00DF5C59" w14:paraId="341F5A25"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554BD0E1" w14:textId="77777777" w:rsidR="00DF5C59" w:rsidRDefault="00DF5C59" w:rsidP="00DF5C59">
            <w:pPr>
              <w:spacing w:before="120" w:after="120" w:line="276" w:lineRule="auto"/>
              <w:rPr>
                <w:rFonts w:cs="Arial"/>
                <w:color w:val="232425"/>
                <w:szCs w:val="20"/>
              </w:rPr>
            </w:pPr>
            <w:r>
              <w:rPr>
                <w:rFonts w:cs="Arial"/>
                <w:color w:val="232425"/>
                <w:szCs w:val="20"/>
              </w:rPr>
              <w:t>2.4.3.4</w:t>
            </w:r>
          </w:p>
        </w:tc>
        <w:tc>
          <w:tcPr>
            <w:tcW w:w="4860" w:type="dxa"/>
            <w:vAlign w:val="center"/>
            <w:hideMark/>
          </w:tcPr>
          <w:p w14:paraId="58991836" w14:textId="6B1AD0B4" w:rsidR="00DF5C59" w:rsidRDefault="00DF5C59" w:rsidP="00DF5C59">
            <w:pPr>
              <w:spacing w:before="120" w:after="120" w:line="276" w:lineRule="auto"/>
              <w:rPr>
                <w:rFonts w:cs="Arial"/>
                <w:color w:val="232425"/>
                <w:szCs w:val="20"/>
              </w:rPr>
            </w:pPr>
            <w:r w:rsidRPr="00DF5C59">
              <w:rPr>
                <w:rFonts w:cs="Arial"/>
                <w:color w:val="232425"/>
                <w:szCs w:val="20"/>
              </w:rPr>
              <w:t>Do you conduct background and reference checks on key staff of underlying investments? Are these checks carried out by external parties?</w:t>
            </w:r>
          </w:p>
        </w:tc>
        <w:tc>
          <w:tcPr>
            <w:tcW w:w="3150" w:type="dxa"/>
            <w:noWrap/>
            <w:vAlign w:val="center"/>
            <w:hideMark/>
          </w:tcPr>
          <w:p w14:paraId="0CE479BF" w14:textId="261A1A39" w:rsidR="00DF5C59" w:rsidRDefault="00DF5C59" w:rsidP="00DF5C59">
            <w:pPr>
              <w:spacing w:before="120" w:after="120" w:line="276" w:lineRule="auto"/>
              <w:rPr>
                <w:rFonts w:cs="Arial"/>
                <w:color w:val="232425"/>
                <w:szCs w:val="20"/>
              </w:rPr>
            </w:pPr>
            <w:r>
              <w:rPr>
                <w:rFonts w:cs="Arial"/>
                <w:color w:val="232425"/>
                <w:szCs w:val="20"/>
              </w:rPr>
              <w:t>Relocated from # 3.4.3.4</w:t>
            </w:r>
          </w:p>
        </w:tc>
      </w:tr>
      <w:tr w:rsidR="009A2E3A" w14:paraId="739AAC65"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6EB04EB4" w14:textId="77777777" w:rsidR="009A2E3A" w:rsidRDefault="009A2E3A" w:rsidP="009A2E3A">
            <w:pPr>
              <w:spacing w:after="120" w:line="276" w:lineRule="auto"/>
              <w:rPr>
                <w:rFonts w:cs="Arial"/>
                <w:color w:val="232425"/>
                <w:szCs w:val="20"/>
              </w:rPr>
            </w:pPr>
            <w:r>
              <w:rPr>
                <w:rFonts w:cs="Arial"/>
                <w:color w:val="232425"/>
                <w:szCs w:val="20"/>
              </w:rPr>
              <w:t>2.4.4</w:t>
            </w:r>
          </w:p>
        </w:tc>
        <w:tc>
          <w:tcPr>
            <w:tcW w:w="4860" w:type="dxa"/>
            <w:vAlign w:val="center"/>
            <w:hideMark/>
          </w:tcPr>
          <w:p w14:paraId="7CC84134" w14:textId="77777777" w:rsidR="009A2E3A" w:rsidRDefault="009A2E3A" w:rsidP="009A2E3A">
            <w:pPr>
              <w:spacing w:after="120" w:line="276" w:lineRule="auto"/>
              <w:rPr>
                <w:rFonts w:cs="Arial"/>
                <w:color w:val="232425"/>
                <w:szCs w:val="20"/>
              </w:rPr>
            </w:pPr>
            <w:r>
              <w:rPr>
                <w:rFonts w:cs="Arial"/>
                <w:color w:val="232425"/>
                <w:szCs w:val="20"/>
              </w:rPr>
              <w:t>Co-investment/Joint Ventures (subsection)</w:t>
            </w:r>
          </w:p>
        </w:tc>
        <w:tc>
          <w:tcPr>
            <w:tcW w:w="3150" w:type="dxa"/>
            <w:noWrap/>
            <w:vAlign w:val="center"/>
            <w:hideMark/>
          </w:tcPr>
          <w:p w14:paraId="5779B828" w14:textId="00AF874C" w:rsidR="009A2E3A" w:rsidRPr="00824956" w:rsidRDefault="009A2E3A" w:rsidP="009A2E3A">
            <w:pPr>
              <w:spacing w:after="120" w:line="276" w:lineRule="auto"/>
              <w:rPr>
                <w:rFonts w:cs="Arial"/>
                <w:color w:val="232425"/>
                <w:szCs w:val="20"/>
                <w:highlight w:val="yellow"/>
              </w:rPr>
            </w:pPr>
            <w:r>
              <w:rPr>
                <w:rFonts w:cs="Arial"/>
                <w:color w:val="232425"/>
                <w:szCs w:val="20"/>
              </w:rPr>
              <w:t>New subsection</w:t>
            </w:r>
          </w:p>
        </w:tc>
      </w:tr>
      <w:tr w:rsidR="00A6732C" w14:paraId="02C9771F"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0FD4A50B" w14:textId="77777777" w:rsidR="00A6732C" w:rsidRDefault="00A6732C" w:rsidP="00A6732C">
            <w:pPr>
              <w:spacing w:before="120" w:after="120" w:line="276" w:lineRule="auto"/>
              <w:rPr>
                <w:rFonts w:cs="Arial"/>
                <w:color w:val="232425"/>
                <w:szCs w:val="20"/>
              </w:rPr>
            </w:pPr>
            <w:r>
              <w:rPr>
                <w:rFonts w:cs="Arial"/>
                <w:color w:val="232425"/>
                <w:szCs w:val="20"/>
              </w:rPr>
              <w:t>2.4.4.1</w:t>
            </w:r>
          </w:p>
        </w:tc>
        <w:tc>
          <w:tcPr>
            <w:tcW w:w="4860" w:type="dxa"/>
            <w:vAlign w:val="center"/>
            <w:hideMark/>
          </w:tcPr>
          <w:p w14:paraId="6BCC3E55" w14:textId="232D6BCF" w:rsidR="00A6732C" w:rsidRDefault="00D80856" w:rsidP="00A6732C">
            <w:pPr>
              <w:spacing w:before="120" w:after="120" w:line="276" w:lineRule="auto"/>
              <w:rPr>
                <w:rFonts w:cs="Arial"/>
                <w:color w:val="232425"/>
                <w:szCs w:val="20"/>
              </w:rPr>
            </w:pPr>
            <w:r w:rsidRPr="00D80856">
              <w:rPr>
                <w:rFonts w:cs="Arial"/>
                <w:color w:val="232425"/>
                <w:szCs w:val="20"/>
              </w:rPr>
              <w:t xml:space="preserve">Do you undertake co-investments alongside underlying investments? Describe your </w:t>
            </w:r>
            <w:proofErr w:type="gramStart"/>
            <w:r w:rsidRPr="00D80856">
              <w:rPr>
                <w:rFonts w:cs="Arial"/>
                <w:color w:val="232425"/>
                <w:szCs w:val="20"/>
              </w:rPr>
              <w:t>decision making</w:t>
            </w:r>
            <w:proofErr w:type="gramEnd"/>
            <w:r w:rsidRPr="00D80856">
              <w:rPr>
                <w:rFonts w:cs="Arial"/>
                <w:color w:val="232425"/>
                <w:szCs w:val="20"/>
              </w:rPr>
              <w:t xml:space="preserve"> processes to participate in co-investment opportunities and your approach to the due diligence and approval processes within required timeframes to participate in co-investments. Specify the terms you seek for co-investment opportunities.</w:t>
            </w:r>
          </w:p>
        </w:tc>
        <w:tc>
          <w:tcPr>
            <w:tcW w:w="3150" w:type="dxa"/>
            <w:noWrap/>
            <w:vAlign w:val="center"/>
            <w:hideMark/>
          </w:tcPr>
          <w:p w14:paraId="70EE5896" w14:textId="14448A68" w:rsidR="00A6732C" w:rsidRDefault="00D80856" w:rsidP="00A6732C">
            <w:pPr>
              <w:spacing w:before="120" w:after="120" w:line="276" w:lineRule="auto"/>
              <w:rPr>
                <w:rFonts w:cs="Arial"/>
                <w:color w:val="232425"/>
                <w:szCs w:val="20"/>
              </w:rPr>
            </w:pPr>
            <w:r>
              <w:rPr>
                <w:rFonts w:cs="Arial"/>
                <w:color w:val="232425"/>
                <w:szCs w:val="20"/>
              </w:rPr>
              <w:t>New field</w:t>
            </w:r>
          </w:p>
        </w:tc>
      </w:tr>
      <w:tr w:rsidR="00A6732C" w14:paraId="768C1141"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05EB80DC" w14:textId="77777777" w:rsidR="00A6732C" w:rsidRDefault="00A6732C" w:rsidP="00A6732C">
            <w:pPr>
              <w:spacing w:after="120" w:line="276" w:lineRule="auto"/>
              <w:rPr>
                <w:rFonts w:cs="Arial"/>
                <w:color w:val="232425"/>
                <w:szCs w:val="20"/>
              </w:rPr>
            </w:pPr>
            <w:r>
              <w:rPr>
                <w:rFonts w:cs="Arial"/>
                <w:color w:val="232425"/>
                <w:szCs w:val="20"/>
              </w:rPr>
              <w:t>2.4.4.2</w:t>
            </w:r>
          </w:p>
        </w:tc>
        <w:tc>
          <w:tcPr>
            <w:tcW w:w="4860" w:type="dxa"/>
            <w:vAlign w:val="center"/>
            <w:hideMark/>
          </w:tcPr>
          <w:p w14:paraId="36BB2BED" w14:textId="54E8B2E9" w:rsidR="00A6732C" w:rsidRDefault="009A2E3A" w:rsidP="00A6732C">
            <w:pPr>
              <w:spacing w:after="120" w:line="276" w:lineRule="auto"/>
              <w:rPr>
                <w:rFonts w:cs="Arial"/>
                <w:color w:val="232425"/>
                <w:szCs w:val="20"/>
              </w:rPr>
            </w:pPr>
            <w:r w:rsidRPr="009A2E3A">
              <w:rPr>
                <w:rFonts w:cs="Arial"/>
                <w:color w:val="232425"/>
                <w:szCs w:val="20"/>
              </w:rPr>
              <w:t>Describe how you structure arrangements with any joint venture partners for this vehicle and how you remunerate your partners and monitor the arrangements.</w:t>
            </w:r>
          </w:p>
        </w:tc>
        <w:tc>
          <w:tcPr>
            <w:tcW w:w="3150" w:type="dxa"/>
            <w:noWrap/>
            <w:vAlign w:val="center"/>
            <w:hideMark/>
          </w:tcPr>
          <w:p w14:paraId="644CEF7A" w14:textId="77777777" w:rsidR="00A6732C" w:rsidRDefault="00A6732C" w:rsidP="00A6732C">
            <w:pPr>
              <w:spacing w:after="120" w:line="276" w:lineRule="auto"/>
              <w:rPr>
                <w:rFonts w:cs="Arial"/>
                <w:color w:val="232425"/>
                <w:szCs w:val="20"/>
              </w:rPr>
            </w:pPr>
            <w:r>
              <w:rPr>
                <w:rFonts w:cs="Arial"/>
                <w:color w:val="232425"/>
                <w:szCs w:val="20"/>
              </w:rPr>
              <w:t>New field</w:t>
            </w:r>
          </w:p>
        </w:tc>
      </w:tr>
      <w:tr w:rsidR="00A6732C" w14:paraId="6F37A3D7"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767EE711" w14:textId="77777777" w:rsidR="00A6732C" w:rsidRDefault="00A6732C" w:rsidP="00A6732C">
            <w:pPr>
              <w:spacing w:before="120" w:after="120" w:line="276" w:lineRule="auto"/>
              <w:rPr>
                <w:rFonts w:cs="Arial"/>
                <w:color w:val="232425"/>
                <w:szCs w:val="20"/>
              </w:rPr>
            </w:pPr>
            <w:r>
              <w:rPr>
                <w:rFonts w:cs="Arial"/>
                <w:color w:val="232425"/>
                <w:szCs w:val="20"/>
              </w:rPr>
              <w:lastRenderedPageBreak/>
              <w:t>2.4.5</w:t>
            </w:r>
          </w:p>
        </w:tc>
        <w:tc>
          <w:tcPr>
            <w:tcW w:w="4860" w:type="dxa"/>
            <w:vAlign w:val="center"/>
            <w:hideMark/>
          </w:tcPr>
          <w:p w14:paraId="7D736C23" w14:textId="77777777" w:rsidR="00A6732C" w:rsidRDefault="00A6732C" w:rsidP="00A6732C">
            <w:pPr>
              <w:spacing w:before="120" w:after="120" w:line="276" w:lineRule="auto"/>
              <w:rPr>
                <w:rFonts w:cs="Arial"/>
                <w:color w:val="232425"/>
                <w:szCs w:val="20"/>
              </w:rPr>
            </w:pPr>
            <w:r>
              <w:rPr>
                <w:rFonts w:cs="Arial"/>
                <w:color w:val="232425"/>
                <w:szCs w:val="20"/>
              </w:rPr>
              <w:t>Monitoring (subsection)</w:t>
            </w:r>
          </w:p>
        </w:tc>
        <w:tc>
          <w:tcPr>
            <w:tcW w:w="3150" w:type="dxa"/>
            <w:noWrap/>
            <w:vAlign w:val="center"/>
            <w:hideMark/>
          </w:tcPr>
          <w:p w14:paraId="6DBFB961" w14:textId="4AEFD708" w:rsidR="00A6732C" w:rsidRDefault="00A6732C" w:rsidP="00A6732C">
            <w:pPr>
              <w:spacing w:before="120" w:after="120" w:line="276" w:lineRule="auto"/>
              <w:rPr>
                <w:rFonts w:cs="Arial"/>
                <w:color w:val="232425"/>
                <w:szCs w:val="20"/>
              </w:rPr>
            </w:pPr>
            <w:r>
              <w:rPr>
                <w:rFonts w:cs="Arial"/>
                <w:color w:val="232425"/>
                <w:szCs w:val="20"/>
              </w:rPr>
              <w:t>Relocated from # 3.</w:t>
            </w:r>
            <w:r w:rsidR="00471C5A">
              <w:rPr>
                <w:rFonts w:cs="Arial"/>
                <w:color w:val="232425"/>
                <w:szCs w:val="20"/>
              </w:rPr>
              <w:t>4</w:t>
            </w:r>
            <w:r>
              <w:rPr>
                <w:rFonts w:cs="Arial"/>
                <w:color w:val="232425"/>
                <w:szCs w:val="20"/>
              </w:rPr>
              <w:t>.</w:t>
            </w:r>
            <w:r w:rsidR="00471C5A">
              <w:rPr>
                <w:rFonts w:cs="Arial"/>
                <w:color w:val="232425"/>
                <w:szCs w:val="20"/>
              </w:rPr>
              <w:t>4</w:t>
            </w:r>
          </w:p>
        </w:tc>
      </w:tr>
      <w:tr w:rsidR="00A6732C" w14:paraId="031DC80A"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449554A2" w14:textId="77777777" w:rsidR="00A6732C" w:rsidRDefault="00A6732C" w:rsidP="00A6732C">
            <w:pPr>
              <w:spacing w:after="120" w:line="276" w:lineRule="auto"/>
              <w:rPr>
                <w:rFonts w:cs="Arial"/>
                <w:color w:val="232425"/>
                <w:szCs w:val="20"/>
              </w:rPr>
            </w:pPr>
            <w:r>
              <w:rPr>
                <w:rFonts w:cs="Arial"/>
                <w:color w:val="232425"/>
                <w:szCs w:val="20"/>
              </w:rPr>
              <w:t>2.4.5.1</w:t>
            </w:r>
          </w:p>
        </w:tc>
        <w:tc>
          <w:tcPr>
            <w:tcW w:w="4860" w:type="dxa"/>
            <w:vAlign w:val="center"/>
            <w:hideMark/>
          </w:tcPr>
          <w:p w14:paraId="2FDCA97D" w14:textId="68B2AD82" w:rsidR="00A6732C" w:rsidRDefault="00471C5A" w:rsidP="00A6732C">
            <w:pPr>
              <w:spacing w:after="120" w:line="276" w:lineRule="auto"/>
              <w:rPr>
                <w:rFonts w:cs="Arial"/>
                <w:color w:val="232425"/>
                <w:szCs w:val="20"/>
              </w:rPr>
            </w:pPr>
            <w:r w:rsidRPr="00471C5A">
              <w:rPr>
                <w:rFonts w:cs="Arial"/>
                <w:color w:val="232425"/>
                <w:szCs w:val="20"/>
              </w:rPr>
              <w:t xml:space="preserve">Describe your processes in monitoring (a) investment managers, (b) underlying investments and (c) underlying properties/assets, (d) the criteria for Buy/Hold/Sell decisions.  Do you maintain </w:t>
            </w:r>
            <w:proofErr w:type="gramStart"/>
            <w:r w:rsidRPr="00471C5A">
              <w:rPr>
                <w:rFonts w:cs="Arial"/>
                <w:color w:val="232425"/>
                <w:szCs w:val="20"/>
              </w:rPr>
              <w:t>a</w:t>
            </w:r>
            <w:proofErr w:type="gramEnd"/>
            <w:r w:rsidRPr="00471C5A">
              <w:rPr>
                <w:rFonts w:cs="Arial"/>
                <w:color w:val="232425"/>
                <w:szCs w:val="20"/>
              </w:rPr>
              <w:t xml:space="preserve"> underlying investment level returns forecasting model as part of these processes? If so, what are the inputs into this model, how frequently is this updated and by whom? What happens with the monitoring process if the underlying investment goes beyond the life of the initially proposed one?</w:t>
            </w:r>
          </w:p>
        </w:tc>
        <w:tc>
          <w:tcPr>
            <w:tcW w:w="3150" w:type="dxa"/>
            <w:noWrap/>
            <w:vAlign w:val="center"/>
            <w:hideMark/>
          </w:tcPr>
          <w:p w14:paraId="365201DA" w14:textId="0AD27CCE" w:rsidR="00A6732C" w:rsidRDefault="00A6732C" w:rsidP="00A6732C">
            <w:pPr>
              <w:spacing w:after="120" w:line="276" w:lineRule="auto"/>
              <w:rPr>
                <w:rFonts w:cs="Arial"/>
                <w:color w:val="232425"/>
                <w:szCs w:val="20"/>
              </w:rPr>
            </w:pPr>
            <w:r>
              <w:rPr>
                <w:rFonts w:cs="Arial"/>
                <w:color w:val="232425"/>
                <w:szCs w:val="20"/>
              </w:rPr>
              <w:t>Relocated from # 3.</w:t>
            </w:r>
            <w:r w:rsidR="00471C5A">
              <w:rPr>
                <w:rFonts w:cs="Arial"/>
                <w:color w:val="232425"/>
                <w:szCs w:val="20"/>
              </w:rPr>
              <w:t>4</w:t>
            </w:r>
            <w:r>
              <w:rPr>
                <w:rFonts w:cs="Arial"/>
                <w:color w:val="232425"/>
                <w:szCs w:val="20"/>
              </w:rPr>
              <w:t>.</w:t>
            </w:r>
            <w:r w:rsidR="00471C5A">
              <w:rPr>
                <w:rFonts w:cs="Arial"/>
                <w:color w:val="232425"/>
                <w:szCs w:val="20"/>
              </w:rPr>
              <w:t>4</w:t>
            </w:r>
            <w:r>
              <w:rPr>
                <w:rFonts w:cs="Arial"/>
                <w:color w:val="232425"/>
                <w:szCs w:val="20"/>
              </w:rPr>
              <w:t>.1, text refinement</w:t>
            </w:r>
          </w:p>
        </w:tc>
      </w:tr>
      <w:tr w:rsidR="00A6732C" w14:paraId="38F71F50"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88FD1D2" w14:textId="77777777" w:rsidR="00A6732C" w:rsidRDefault="00A6732C" w:rsidP="00A6732C">
            <w:pPr>
              <w:spacing w:before="120" w:after="120" w:line="276" w:lineRule="auto"/>
              <w:rPr>
                <w:rFonts w:cs="Arial"/>
                <w:color w:val="232425"/>
                <w:szCs w:val="20"/>
              </w:rPr>
            </w:pPr>
            <w:r>
              <w:rPr>
                <w:rFonts w:cs="Arial"/>
                <w:color w:val="232425"/>
                <w:szCs w:val="20"/>
              </w:rPr>
              <w:t>2.4.5.2</w:t>
            </w:r>
          </w:p>
        </w:tc>
        <w:tc>
          <w:tcPr>
            <w:tcW w:w="4860" w:type="dxa"/>
            <w:vAlign w:val="center"/>
            <w:hideMark/>
          </w:tcPr>
          <w:p w14:paraId="307122E2" w14:textId="6BF95EEB" w:rsidR="00A6732C" w:rsidRDefault="00186D7F" w:rsidP="00A6732C">
            <w:pPr>
              <w:spacing w:before="120" w:after="120" w:line="276" w:lineRule="auto"/>
              <w:rPr>
                <w:rFonts w:cs="Arial"/>
                <w:color w:val="232425"/>
                <w:szCs w:val="20"/>
              </w:rPr>
            </w:pPr>
            <w:r w:rsidRPr="00186D7F">
              <w:rPr>
                <w:rFonts w:cs="Arial"/>
                <w:color w:val="232425"/>
                <w:szCs w:val="20"/>
              </w:rPr>
              <w:t xml:space="preserve">Do you maintain a tracking database for underlying investments? Who is responsible for maintaining this database, and how often is it updated?  </w:t>
            </w:r>
          </w:p>
        </w:tc>
        <w:tc>
          <w:tcPr>
            <w:tcW w:w="3150" w:type="dxa"/>
            <w:noWrap/>
            <w:vAlign w:val="center"/>
            <w:hideMark/>
          </w:tcPr>
          <w:p w14:paraId="56BA024D" w14:textId="0E5B5EC0" w:rsidR="00A6732C" w:rsidRDefault="00186D7F" w:rsidP="00A6732C">
            <w:pPr>
              <w:spacing w:before="120" w:after="120" w:line="276" w:lineRule="auto"/>
              <w:rPr>
                <w:rFonts w:cs="Arial"/>
                <w:color w:val="232425"/>
                <w:szCs w:val="20"/>
              </w:rPr>
            </w:pPr>
            <w:r>
              <w:rPr>
                <w:rFonts w:cs="Arial"/>
                <w:color w:val="232425"/>
                <w:szCs w:val="20"/>
              </w:rPr>
              <w:t>Relocated from # 3.4.4.2</w:t>
            </w:r>
          </w:p>
        </w:tc>
      </w:tr>
      <w:tr w:rsidR="00A6732C" w14:paraId="3DADD275"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7B7903A5" w14:textId="77777777" w:rsidR="00A6732C" w:rsidRDefault="00A6732C" w:rsidP="00A6732C">
            <w:pPr>
              <w:spacing w:after="120" w:line="276" w:lineRule="auto"/>
              <w:rPr>
                <w:rFonts w:cs="Arial"/>
                <w:color w:val="232425"/>
                <w:szCs w:val="20"/>
              </w:rPr>
            </w:pPr>
            <w:r>
              <w:rPr>
                <w:rFonts w:cs="Arial"/>
                <w:color w:val="232425"/>
                <w:szCs w:val="20"/>
              </w:rPr>
              <w:t>2.4.5.3</w:t>
            </w:r>
          </w:p>
        </w:tc>
        <w:tc>
          <w:tcPr>
            <w:tcW w:w="4860" w:type="dxa"/>
            <w:vAlign w:val="center"/>
            <w:hideMark/>
          </w:tcPr>
          <w:p w14:paraId="6C8DCAFF" w14:textId="7B7F0202" w:rsidR="00A6732C" w:rsidRDefault="00B2655C" w:rsidP="00A6732C">
            <w:pPr>
              <w:spacing w:after="120" w:line="276" w:lineRule="auto"/>
              <w:rPr>
                <w:rFonts w:cs="Arial"/>
                <w:color w:val="232425"/>
                <w:szCs w:val="20"/>
              </w:rPr>
            </w:pPr>
            <w:r w:rsidRPr="00B2655C">
              <w:rPr>
                <w:rFonts w:cs="Arial"/>
                <w:color w:val="232425"/>
                <w:szCs w:val="20"/>
              </w:rPr>
              <w:t>How often do you meet and/or communicate with underlying investment managers, and what format do these communications take (</w:t>
            </w:r>
            <w:proofErr w:type="gramStart"/>
            <w:r w:rsidRPr="00B2655C">
              <w:rPr>
                <w:rFonts w:cs="Arial"/>
                <w:color w:val="232425"/>
                <w:szCs w:val="20"/>
              </w:rPr>
              <w:t>e.g.</w:t>
            </w:r>
            <w:proofErr w:type="gramEnd"/>
            <w:r w:rsidRPr="00B2655C">
              <w:rPr>
                <w:rFonts w:cs="Arial"/>
                <w:color w:val="232425"/>
                <w:szCs w:val="20"/>
              </w:rPr>
              <w:t xml:space="preserve"> in-person, by video/phone call and/or by other means of communication)? How often do you visit underlying properties?</w:t>
            </w:r>
          </w:p>
        </w:tc>
        <w:tc>
          <w:tcPr>
            <w:tcW w:w="3150" w:type="dxa"/>
            <w:noWrap/>
            <w:vAlign w:val="center"/>
            <w:hideMark/>
          </w:tcPr>
          <w:p w14:paraId="35A608D6" w14:textId="4C1A0592" w:rsidR="00A6732C" w:rsidRDefault="00B2655C" w:rsidP="00A6732C">
            <w:pPr>
              <w:spacing w:after="120" w:line="276" w:lineRule="auto"/>
              <w:rPr>
                <w:rFonts w:cs="Arial"/>
                <w:color w:val="232425"/>
                <w:szCs w:val="20"/>
              </w:rPr>
            </w:pPr>
            <w:r>
              <w:rPr>
                <w:rFonts w:cs="Arial"/>
                <w:color w:val="232425"/>
                <w:szCs w:val="20"/>
              </w:rPr>
              <w:t>Relocated from # 3.4.4.</w:t>
            </w:r>
            <w:r w:rsidR="00C40D1F">
              <w:rPr>
                <w:rFonts w:cs="Arial"/>
                <w:color w:val="232425"/>
                <w:szCs w:val="20"/>
              </w:rPr>
              <w:t>4</w:t>
            </w:r>
            <w:r w:rsidR="00A6732C">
              <w:rPr>
                <w:rFonts w:cs="Arial"/>
                <w:color w:val="232425"/>
                <w:szCs w:val="20"/>
              </w:rPr>
              <w:t>, text refinement</w:t>
            </w:r>
          </w:p>
        </w:tc>
      </w:tr>
      <w:tr w:rsidR="00A6732C" w14:paraId="04F2565A"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506FAEBD" w14:textId="77777777" w:rsidR="00A6732C" w:rsidRDefault="00A6732C" w:rsidP="00A6732C">
            <w:pPr>
              <w:spacing w:before="120" w:after="120" w:line="276" w:lineRule="auto"/>
              <w:rPr>
                <w:rFonts w:cs="Arial"/>
                <w:color w:val="232425"/>
                <w:szCs w:val="20"/>
              </w:rPr>
            </w:pPr>
            <w:r>
              <w:rPr>
                <w:rFonts w:cs="Arial"/>
                <w:color w:val="232425"/>
                <w:szCs w:val="20"/>
              </w:rPr>
              <w:t>2.4.5.4</w:t>
            </w:r>
          </w:p>
        </w:tc>
        <w:tc>
          <w:tcPr>
            <w:tcW w:w="4860" w:type="dxa"/>
            <w:vAlign w:val="center"/>
            <w:hideMark/>
          </w:tcPr>
          <w:p w14:paraId="678F7980" w14:textId="1FA9507B" w:rsidR="00A6732C" w:rsidRDefault="00420378" w:rsidP="00A6732C">
            <w:pPr>
              <w:spacing w:before="120" w:after="120" w:line="276" w:lineRule="auto"/>
              <w:rPr>
                <w:rFonts w:cs="Arial"/>
                <w:color w:val="232425"/>
                <w:szCs w:val="20"/>
              </w:rPr>
            </w:pPr>
            <w:r w:rsidRPr="00420378">
              <w:rPr>
                <w:rFonts w:cs="Arial"/>
                <w:color w:val="232425"/>
                <w:szCs w:val="20"/>
              </w:rPr>
              <w:t xml:space="preserve">Please provide the ratio of investment professionals to the number of underlying investments. (Example: 5 investments - dedicated personnel covering 20 underlying investments = 1 </w:t>
            </w:r>
            <w:proofErr w:type="gramStart"/>
            <w:r w:rsidRPr="00420378">
              <w:rPr>
                <w:rFonts w:cs="Arial"/>
                <w:color w:val="232425"/>
                <w:szCs w:val="20"/>
              </w:rPr>
              <w:t>person :</w:t>
            </w:r>
            <w:proofErr w:type="gramEnd"/>
            <w:r w:rsidRPr="00420378">
              <w:rPr>
                <w:rFonts w:cs="Arial"/>
                <w:color w:val="232425"/>
                <w:szCs w:val="20"/>
              </w:rPr>
              <w:t xml:space="preserve"> 4 underlying investments).</w:t>
            </w:r>
          </w:p>
        </w:tc>
        <w:tc>
          <w:tcPr>
            <w:tcW w:w="3150" w:type="dxa"/>
            <w:noWrap/>
            <w:vAlign w:val="center"/>
            <w:hideMark/>
          </w:tcPr>
          <w:p w14:paraId="3D125FCF" w14:textId="2997715B" w:rsidR="00A6732C" w:rsidRDefault="00A6732C" w:rsidP="00A6732C">
            <w:pPr>
              <w:spacing w:before="120" w:after="120" w:line="276" w:lineRule="auto"/>
              <w:rPr>
                <w:rFonts w:cs="Arial"/>
                <w:color w:val="232425"/>
                <w:szCs w:val="20"/>
              </w:rPr>
            </w:pPr>
            <w:r>
              <w:rPr>
                <w:rFonts w:cs="Arial"/>
                <w:color w:val="232425"/>
                <w:szCs w:val="20"/>
              </w:rPr>
              <w:t>Relocated from # 3.</w:t>
            </w:r>
            <w:r w:rsidR="00420378">
              <w:rPr>
                <w:rFonts w:cs="Arial"/>
                <w:color w:val="232425"/>
                <w:szCs w:val="20"/>
              </w:rPr>
              <w:t>4.4.6</w:t>
            </w:r>
          </w:p>
        </w:tc>
      </w:tr>
      <w:tr w:rsidR="00A6732C" w14:paraId="003B4ADD"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FE77F7A" w14:textId="77777777" w:rsidR="00A6732C" w:rsidRDefault="00A6732C" w:rsidP="00A6732C">
            <w:pPr>
              <w:spacing w:after="120" w:line="276" w:lineRule="auto"/>
              <w:rPr>
                <w:rFonts w:cs="Arial"/>
                <w:color w:val="232425"/>
                <w:szCs w:val="20"/>
              </w:rPr>
            </w:pPr>
            <w:r>
              <w:rPr>
                <w:rFonts w:cs="Arial"/>
                <w:color w:val="232425"/>
                <w:szCs w:val="20"/>
              </w:rPr>
              <w:t>2.4.5.5</w:t>
            </w:r>
          </w:p>
        </w:tc>
        <w:tc>
          <w:tcPr>
            <w:tcW w:w="4860" w:type="dxa"/>
            <w:vAlign w:val="center"/>
            <w:hideMark/>
          </w:tcPr>
          <w:p w14:paraId="4F1261C8" w14:textId="1DC7D316" w:rsidR="00A6732C" w:rsidRDefault="0096773C" w:rsidP="00A6732C">
            <w:pPr>
              <w:spacing w:after="120" w:line="276" w:lineRule="auto"/>
              <w:rPr>
                <w:rFonts w:cs="Arial"/>
                <w:color w:val="232425"/>
                <w:szCs w:val="20"/>
              </w:rPr>
            </w:pPr>
            <w:r w:rsidRPr="0096773C">
              <w:rPr>
                <w:rFonts w:cs="Arial"/>
                <w:color w:val="232425"/>
                <w:szCs w:val="20"/>
              </w:rPr>
              <w:t>How has your organisation dealt with underperforming underlying investments in the past?</w:t>
            </w:r>
          </w:p>
        </w:tc>
        <w:tc>
          <w:tcPr>
            <w:tcW w:w="3150" w:type="dxa"/>
            <w:noWrap/>
            <w:vAlign w:val="center"/>
            <w:hideMark/>
          </w:tcPr>
          <w:p w14:paraId="5BE5214C" w14:textId="4956DFEF" w:rsidR="00A6732C" w:rsidRDefault="00A6732C" w:rsidP="00A6732C">
            <w:pPr>
              <w:spacing w:after="120" w:line="276" w:lineRule="auto"/>
              <w:rPr>
                <w:rFonts w:cs="Arial"/>
                <w:szCs w:val="20"/>
              </w:rPr>
            </w:pPr>
            <w:r>
              <w:rPr>
                <w:rFonts w:cs="Arial"/>
                <w:szCs w:val="20"/>
              </w:rPr>
              <w:t>Relocated from # 3.</w:t>
            </w:r>
            <w:r w:rsidR="0096773C">
              <w:rPr>
                <w:rFonts w:cs="Arial"/>
                <w:szCs w:val="20"/>
              </w:rPr>
              <w:t>4.4.7</w:t>
            </w:r>
          </w:p>
        </w:tc>
      </w:tr>
      <w:tr w:rsidR="00A86CEB" w14:paraId="2B043590"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tcPr>
          <w:p w14:paraId="4112BF93" w14:textId="1B9A00F6" w:rsidR="00A86CEB" w:rsidRDefault="00A86CEB" w:rsidP="00A86CEB">
            <w:pPr>
              <w:spacing w:after="120" w:line="276" w:lineRule="auto"/>
              <w:rPr>
                <w:rFonts w:cs="Arial"/>
                <w:color w:val="232425"/>
                <w:szCs w:val="20"/>
              </w:rPr>
            </w:pPr>
            <w:r>
              <w:rPr>
                <w:rFonts w:cs="Arial"/>
                <w:color w:val="232425"/>
                <w:szCs w:val="20"/>
              </w:rPr>
              <w:t>2.4.5.6</w:t>
            </w:r>
          </w:p>
        </w:tc>
        <w:tc>
          <w:tcPr>
            <w:tcW w:w="4860" w:type="dxa"/>
            <w:vAlign w:val="center"/>
          </w:tcPr>
          <w:p w14:paraId="074C3689" w14:textId="79A2CF6E" w:rsidR="00A86CEB" w:rsidRPr="0096773C" w:rsidRDefault="00A86CEB" w:rsidP="00A86CEB">
            <w:pPr>
              <w:spacing w:after="120" w:line="276" w:lineRule="auto"/>
              <w:rPr>
                <w:rFonts w:cs="Arial"/>
                <w:color w:val="232425"/>
                <w:szCs w:val="20"/>
              </w:rPr>
            </w:pPr>
            <w:r w:rsidRPr="00A86CEB">
              <w:rPr>
                <w:rFonts w:cs="Arial"/>
                <w:color w:val="232425"/>
                <w:szCs w:val="20"/>
              </w:rPr>
              <w:t>Please specify the manager’s strategy in exercising control tools such as a seat on the advisory board with respect to the underlying investments.</w:t>
            </w:r>
          </w:p>
        </w:tc>
        <w:tc>
          <w:tcPr>
            <w:tcW w:w="3150" w:type="dxa"/>
            <w:noWrap/>
            <w:vAlign w:val="center"/>
          </w:tcPr>
          <w:p w14:paraId="11D4C7DD" w14:textId="037531D7" w:rsidR="00A86CEB" w:rsidRDefault="00A86CEB" w:rsidP="00A86CEB">
            <w:pPr>
              <w:spacing w:after="120" w:line="276" w:lineRule="auto"/>
              <w:rPr>
                <w:rFonts w:cs="Arial"/>
                <w:szCs w:val="20"/>
              </w:rPr>
            </w:pPr>
            <w:r>
              <w:rPr>
                <w:rFonts w:cs="Arial"/>
                <w:szCs w:val="20"/>
              </w:rPr>
              <w:t>Relocated from # 3.4.4.8</w:t>
            </w:r>
          </w:p>
        </w:tc>
      </w:tr>
      <w:tr w:rsidR="00A86CEB" w14:paraId="555F8352"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tcPr>
          <w:p w14:paraId="3A18B61C" w14:textId="7FCCCF2E" w:rsidR="00A86CEB" w:rsidRDefault="00A86CEB" w:rsidP="00A86CEB">
            <w:pPr>
              <w:spacing w:after="120" w:line="276" w:lineRule="auto"/>
              <w:rPr>
                <w:rFonts w:cs="Arial"/>
                <w:color w:val="232425"/>
                <w:szCs w:val="20"/>
              </w:rPr>
            </w:pPr>
            <w:r>
              <w:rPr>
                <w:rFonts w:cs="Arial"/>
                <w:color w:val="232425"/>
                <w:szCs w:val="20"/>
              </w:rPr>
              <w:t>2.4.5.7</w:t>
            </w:r>
          </w:p>
        </w:tc>
        <w:tc>
          <w:tcPr>
            <w:tcW w:w="4860" w:type="dxa"/>
            <w:vAlign w:val="center"/>
          </w:tcPr>
          <w:p w14:paraId="610F2B6F" w14:textId="3F6965AC" w:rsidR="00A86CEB" w:rsidRPr="0096773C" w:rsidRDefault="00B134C9" w:rsidP="00A86CEB">
            <w:pPr>
              <w:spacing w:after="120" w:line="276" w:lineRule="auto"/>
              <w:rPr>
                <w:rFonts w:cs="Arial"/>
                <w:color w:val="232425"/>
                <w:szCs w:val="20"/>
              </w:rPr>
            </w:pPr>
            <w:r w:rsidRPr="00B134C9">
              <w:rPr>
                <w:rFonts w:cs="Arial"/>
                <w:color w:val="232425"/>
                <w:szCs w:val="20"/>
              </w:rPr>
              <w:t>Please describe how you exercise control over underlying investments to ensure they execute the agreed business plan?</w:t>
            </w:r>
          </w:p>
        </w:tc>
        <w:tc>
          <w:tcPr>
            <w:tcW w:w="3150" w:type="dxa"/>
            <w:noWrap/>
            <w:vAlign w:val="center"/>
          </w:tcPr>
          <w:p w14:paraId="1E0232B1" w14:textId="4E1AE24A" w:rsidR="00A86CEB" w:rsidRPr="00A86CEB" w:rsidRDefault="00A86CEB" w:rsidP="00A86CEB">
            <w:pPr>
              <w:spacing w:after="120" w:line="276" w:lineRule="auto"/>
              <w:rPr>
                <w:rFonts w:cs="Arial"/>
                <w:b/>
                <w:bCs/>
                <w:szCs w:val="20"/>
              </w:rPr>
            </w:pPr>
            <w:r>
              <w:rPr>
                <w:rFonts w:cs="Arial"/>
                <w:szCs w:val="20"/>
              </w:rPr>
              <w:t>Relocated from # 3.4.4.</w:t>
            </w:r>
            <w:r w:rsidR="00E92A86">
              <w:rPr>
                <w:rFonts w:cs="Arial"/>
                <w:szCs w:val="20"/>
              </w:rPr>
              <w:t>9</w:t>
            </w:r>
          </w:p>
        </w:tc>
      </w:tr>
      <w:tr w:rsidR="00A86CEB" w14:paraId="01217690"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tcPr>
          <w:p w14:paraId="1F3C0396" w14:textId="63563894" w:rsidR="00A86CEB" w:rsidRDefault="00A86CEB" w:rsidP="00A86CEB">
            <w:pPr>
              <w:spacing w:after="120" w:line="276" w:lineRule="auto"/>
              <w:rPr>
                <w:rFonts w:cs="Arial"/>
                <w:color w:val="232425"/>
                <w:szCs w:val="20"/>
              </w:rPr>
            </w:pPr>
            <w:r>
              <w:rPr>
                <w:rFonts w:cs="Arial"/>
                <w:color w:val="232425"/>
                <w:szCs w:val="20"/>
              </w:rPr>
              <w:t>2.4.5.8</w:t>
            </w:r>
          </w:p>
        </w:tc>
        <w:tc>
          <w:tcPr>
            <w:tcW w:w="4860" w:type="dxa"/>
            <w:vAlign w:val="center"/>
          </w:tcPr>
          <w:p w14:paraId="5C625FB7" w14:textId="6A74F7CA" w:rsidR="00A86CEB" w:rsidRPr="0096773C" w:rsidRDefault="006D3809" w:rsidP="00A86CEB">
            <w:pPr>
              <w:spacing w:after="120" w:line="276" w:lineRule="auto"/>
              <w:rPr>
                <w:rFonts w:cs="Arial"/>
                <w:color w:val="232425"/>
                <w:szCs w:val="20"/>
              </w:rPr>
            </w:pPr>
            <w:r w:rsidRPr="006D3809">
              <w:rPr>
                <w:rFonts w:cs="Arial"/>
                <w:color w:val="232425"/>
                <w:szCs w:val="20"/>
              </w:rPr>
              <w:t xml:space="preserve">Please confirm how many </w:t>
            </w:r>
            <w:proofErr w:type="gramStart"/>
            <w:r w:rsidRPr="006D3809">
              <w:rPr>
                <w:rFonts w:cs="Arial"/>
                <w:color w:val="232425"/>
                <w:szCs w:val="20"/>
              </w:rPr>
              <w:t>unitholder</w:t>
            </w:r>
            <w:proofErr w:type="gramEnd"/>
            <w:r w:rsidRPr="006D3809">
              <w:rPr>
                <w:rFonts w:cs="Arial"/>
                <w:color w:val="232425"/>
                <w:szCs w:val="20"/>
              </w:rPr>
              <w:t xml:space="preserve"> advisory board seats you currently hold.</w:t>
            </w:r>
          </w:p>
        </w:tc>
        <w:tc>
          <w:tcPr>
            <w:tcW w:w="3150" w:type="dxa"/>
            <w:noWrap/>
            <w:vAlign w:val="center"/>
          </w:tcPr>
          <w:p w14:paraId="44FEE199" w14:textId="1437750A" w:rsidR="00A86CEB" w:rsidRDefault="00A86CEB" w:rsidP="00A86CEB">
            <w:pPr>
              <w:spacing w:after="120" w:line="276" w:lineRule="auto"/>
              <w:rPr>
                <w:rFonts w:cs="Arial"/>
                <w:szCs w:val="20"/>
              </w:rPr>
            </w:pPr>
            <w:r>
              <w:rPr>
                <w:rFonts w:cs="Arial"/>
                <w:szCs w:val="20"/>
              </w:rPr>
              <w:t>Relocated from # 3.4.4.</w:t>
            </w:r>
            <w:r w:rsidR="006D3809">
              <w:rPr>
                <w:rFonts w:cs="Arial"/>
                <w:szCs w:val="20"/>
              </w:rPr>
              <w:t>10</w:t>
            </w:r>
          </w:p>
        </w:tc>
      </w:tr>
      <w:tr w:rsidR="00A86CEB" w14:paraId="24950CDD"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7DB3A320" w14:textId="77777777" w:rsidR="00A86CEB" w:rsidRDefault="00A86CEB" w:rsidP="00A86CEB">
            <w:pPr>
              <w:spacing w:after="120" w:line="276" w:lineRule="auto"/>
              <w:rPr>
                <w:rFonts w:cs="Arial"/>
                <w:color w:val="232425"/>
                <w:szCs w:val="20"/>
              </w:rPr>
            </w:pPr>
            <w:r>
              <w:rPr>
                <w:rFonts w:cs="Arial"/>
                <w:color w:val="232425"/>
                <w:szCs w:val="20"/>
              </w:rPr>
              <w:lastRenderedPageBreak/>
              <w:t>2.4.6</w:t>
            </w:r>
          </w:p>
        </w:tc>
        <w:tc>
          <w:tcPr>
            <w:tcW w:w="4860" w:type="dxa"/>
            <w:vAlign w:val="center"/>
            <w:hideMark/>
          </w:tcPr>
          <w:p w14:paraId="6F85EE39" w14:textId="77777777" w:rsidR="00A86CEB" w:rsidRDefault="00A86CEB" w:rsidP="00A86CEB">
            <w:pPr>
              <w:spacing w:after="120" w:line="276" w:lineRule="auto"/>
              <w:rPr>
                <w:rFonts w:cs="Arial"/>
                <w:color w:val="232425"/>
                <w:szCs w:val="20"/>
              </w:rPr>
            </w:pPr>
            <w:r>
              <w:rPr>
                <w:rFonts w:cs="Arial"/>
                <w:color w:val="232425"/>
                <w:szCs w:val="20"/>
              </w:rPr>
              <w:t>Exit Strategy (subsection)</w:t>
            </w:r>
          </w:p>
        </w:tc>
        <w:tc>
          <w:tcPr>
            <w:tcW w:w="3150" w:type="dxa"/>
            <w:noWrap/>
            <w:vAlign w:val="center"/>
            <w:hideMark/>
          </w:tcPr>
          <w:p w14:paraId="22D370A4" w14:textId="22696BF8" w:rsidR="00A86CEB" w:rsidRDefault="00A86CEB" w:rsidP="00A86CEB">
            <w:pPr>
              <w:spacing w:after="120" w:line="276" w:lineRule="auto"/>
              <w:rPr>
                <w:rFonts w:cs="Arial"/>
                <w:szCs w:val="20"/>
              </w:rPr>
            </w:pPr>
            <w:r>
              <w:rPr>
                <w:rFonts w:cs="Arial"/>
                <w:szCs w:val="20"/>
              </w:rPr>
              <w:t>Relocated from # 3.</w:t>
            </w:r>
            <w:r w:rsidR="006D3809">
              <w:rPr>
                <w:rFonts w:cs="Arial"/>
                <w:szCs w:val="20"/>
              </w:rPr>
              <w:t>4.5</w:t>
            </w:r>
          </w:p>
        </w:tc>
      </w:tr>
      <w:tr w:rsidR="00BD481E" w14:paraId="1CD0FFC5"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051B2DC4" w14:textId="77777777" w:rsidR="00BD481E" w:rsidRDefault="00BD481E" w:rsidP="00BD481E">
            <w:pPr>
              <w:spacing w:after="120" w:line="276" w:lineRule="auto"/>
              <w:rPr>
                <w:rFonts w:cs="Arial"/>
                <w:color w:val="232425"/>
                <w:szCs w:val="20"/>
              </w:rPr>
            </w:pPr>
            <w:r>
              <w:rPr>
                <w:rFonts w:cs="Arial"/>
                <w:color w:val="232425"/>
                <w:szCs w:val="20"/>
              </w:rPr>
              <w:t>2.4.6.1</w:t>
            </w:r>
          </w:p>
        </w:tc>
        <w:tc>
          <w:tcPr>
            <w:tcW w:w="4860" w:type="dxa"/>
            <w:vAlign w:val="center"/>
            <w:hideMark/>
          </w:tcPr>
          <w:p w14:paraId="7EB76382" w14:textId="2550425A" w:rsidR="00BD481E" w:rsidRDefault="00BD481E" w:rsidP="00BD481E">
            <w:pPr>
              <w:spacing w:after="120" w:line="276" w:lineRule="auto"/>
              <w:rPr>
                <w:rFonts w:cs="Arial"/>
                <w:color w:val="232425"/>
                <w:szCs w:val="20"/>
              </w:rPr>
            </w:pPr>
            <w:r w:rsidRPr="00103791">
              <w:rPr>
                <w:rFonts w:cs="Arial"/>
                <w:color w:val="232425"/>
                <w:szCs w:val="20"/>
              </w:rPr>
              <w:t xml:space="preserve">Describe how you manage the ultimate wind-up of the underlying investments including any policies you have regarding the management, likely wind-up </w:t>
            </w:r>
            <w:proofErr w:type="gramStart"/>
            <w:r w:rsidRPr="00103791">
              <w:rPr>
                <w:rFonts w:cs="Arial"/>
                <w:color w:val="232425"/>
                <w:szCs w:val="20"/>
              </w:rPr>
              <w:t>timeframe</w:t>
            </w:r>
            <w:proofErr w:type="gramEnd"/>
            <w:r w:rsidRPr="00103791">
              <w:rPr>
                <w:rFonts w:cs="Arial"/>
                <w:color w:val="232425"/>
                <w:szCs w:val="20"/>
              </w:rPr>
              <w:t xml:space="preserve"> and limitation of on-going liabilities after fully exiting an underlying investment.</w:t>
            </w:r>
          </w:p>
        </w:tc>
        <w:tc>
          <w:tcPr>
            <w:tcW w:w="3150" w:type="dxa"/>
            <w:noWrap/>
            <w:vAlign w:val="center"/>
            <w:hideMark/>
          </w:tcPr>
          <w:p w14:paraId="072E787D" w14:textId="6AA0923F" w:rsidR="00BD481E" w:rsidRDefault="00BD481E" w:rsidP="00BD481E">
            <w:pPr>
              <w:spacing w:after="120" w:line="276" w:lineRule="auto"/>
              <w:rPr>
                <w:rFonts w:cs="Arial"/>
                <w:color w:val="232425"/>
                <w:szCs w:val="20"/>
              </w:rPr>
            </w:pPr>
            <w:r>
              <w:rPr>
                <w:rFonts w:cs="Arial"/>
                <w:szCs w:val="20"/>
              </w:rPr>
              <w:t>Relocated from # 3.4.5.2, text refinement</w:t>
            </w:r>
          </w:p>
        </w:tc>
      </w:tr>
      <w:tr w:rsidR="00A86CEB" w14:paraId="7F4814EA"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18F0F06D" w14:textId="77777777" w:rsidR="00A86CEB" w:rsidRDefault="00A86CEB" w:rsidP="00A86CEB">
            <w:pPr>
              <w:spacing w:after="120" w:line="276" w:lineRule="auto"/>
              <w:rPr>
                <w:rFonts w:cs="Arial"/>
                <w:color w:val="232425"/>
                <w:szCs w:val="20"/>
              </w:rPr>
            </w:pPr>
            <w:r>
              <w:rPr>
                <w:rFonts w:cs="Arial"/>
                <w:color w:val="232425"/>
                <w:szCs w:val="20"/>
              </w:rPr>
              <w:t>2.4.7</w:t>
            </w:r>
          </w:p>
        </w:tc>
        <w:tc>
          <w:tcPr>
            <w:tcW w:w="4860" w:type="dxa"/>
            <w:vAlign w:val="center"/>
            <w:hideMark/>
          </w:tcPr>
          <w:p w14:paraId="6E44407D" w14:textId="77777777" w:rsidR="00A86CEB" w:rsidRDefault="00A86CEB" w:rsidP="00A86CEB">
            <w:pPr>
              <w:spacing w:after="120" w:line="276" w:lineRule="auto"/>
              <w:rPr>
                <w:rFonts w:cs="Arial"/>
                <w:color w:val="232425"/>
                <w:szCs w:val="20"/>
              </w:rPr>
            </w:pPr>
            <w:r>
              <w:rPr>
                <w:rFonts w:cs="Arial"/>
                <w:color w:val="232425"/>
                <w:szCs w:val="20"/>
              </w:rPr>
              <w:t>Liquidity Management (subsection)</w:t>
            </w:r>
          </w:p>
        </w:tc>
        <w:tc>
          <w:tcPr>
            <w:tcW w:w="3150" w:type="dxa"/>
            <w:noWrap/>
            <w:vAlign w:val="center"/>
            <w:hideMark/>
          </w:tcPr>
          <w:p w14:paraId="60F0570A" w14:textId="5B6A850F" w:rsidR="00A86CEB" w:rsidRDefault="00A86CEB" w:rsidP="00A86CEB">
            <w:pPr>
              <w:spacing w:after="120" w:line="276" w:lineRule="auto"/>
              <w:rPr>
                <w:rFonts w:cs="Arial"/>
                <w:color w:val="232425"/>
                <w:szCs w:val="20"/>
              </w:rPr>
            </w:pPr>
            <w:r>
              <w:rPr>
                <w:rFonts w:cs="Arial"/>
                <w:color w:val="232425"/>
                <w:szCs w:val="20"/>
              </w:rPr>
              <w:t>Relocated from # 3.</w:t>
            </w:r>
            <w:r w:rsidR="0037156F">
              <w:rPr>
                <w:rFonts w:cs="Arial"/>
                <w:color w:val="232425"/>
                <w:szCs w:val="20"/>
              </w:rPr>
              <w:t>13</w:t>
            </w:r>
          </w:p>
        </w:tc>
      </w:tr>
      <w:tr w:rsidR="00A86CEB" w14:paraId="66039FB7"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0B573FA2" w14:textId="77777777" w:rsidR="00A86CEB" w:rsidRDefault="00A86CEB" w:rsidP="00A86CEB">
            <w:pPr>
              <w:spacing w:after="120" w:line="276" w:lineRule="auto"/>
              <w:rPr>
                <w:rFonts w:cs="Arial"/>
                <w:color w:val="232425"/>
                <w:szCs w:val="20"/>
              </w:rPr>
            </w:pPr>
            <w:r>
              <w:rPr>
                <w:rFonts w:cs="Arial"/>
                <w:color w:val="232425"/>
                <w:szCs w:val="20"/>
              </w:rPr>
              <w:t>2.4.7.1</w:t>
            </w:r>
          </w:p>
        </w:tc>
        <w:tc>
          <w:tcPr>
            <w:tcW w:w="4860" w:type="dxa"/>
            <w:vAlign w:val="center"/>
            <w:hideMark/>
          </w:tcPr>
          <w:p w14:paraId="2D30EF9C" w14:textId="42106802" w:rsidR="00A86CEB" w:rsidRDefault="0016499D" w:rsidP="00A86CEB">
            <w:pPr>
              <w:spacing w:after="120" w:line="276" w:lineRule="auto"/>
              <w:rPr>
                <w:rFonts w:cs="Arial"/>
                <w:color w:val="232425"/>
                <w:szCs w:val="20"/>
              </w:rPr>
            </w:pPr>
            <w:r w:rsidRPr="0016499D">
              <w:rPr>
                <w:rFonts w:cs="Arial"/>
                <w:color w:val="232425"/>
                <w:szCs w:val="20"/>
              </w:rPr>
              <w:t>Does the vehicle participate in secondary acquisitions or sales of underlying investment units? Please provide details of your approach and experience in trading of secondary units. Please provide details of any prior secondary trading of interests in underlying investments (</w:t>
            </w:r>
            <w:proofErr w:type="gramStart"/>
            <w:r w:rsidRPr="0016499D">
              <w:rPr>
                <w:rFonts w:cs="Arial"/>
                <w:color w:val="232425"/>
                <w:szCs w:val="20"/>
              </w:rPr>
              <w:t>e.g.</w:t>
            </w:r>
            <w:proofErr w:type="gramEnd"/>
            <w:r w:rsidRPr="0016499D">
              <w:rPr>
                <w:rFonts w:cs="Arial"/>
                <w:color w:val="232425"/>
                <w:szCs w:val="20"/>
              </w:rPr>
              <w:t xml:space="preserve"> dates, amounts and pricing).</w:t>
            </w:r>
          </w:p>
        </w:tc>
        <w:tc>
          <w:tcPr>
            <w:tcW w:w="3150" w:type="dxa"/>
            <w:noWrap/>
            <w:vAlign w:val="center"/>
            <w:hideMark/>
          </w:tcPr>
          <w:p w14:paraId="45624526" w14:textId="509ACDDD" w:rsidR="00A86CEB" w:rsidRDefault="00A86CEB" w:rsidP="00A86CEB">
            <w:pPr>
              <w:spacing w:after="120" w:line="276" w:lineRule="auto"/>
              <w:rPr>
                <w:rFonts w:cs="Arial"/>
                <w:color w:val="232425"/>
                <w:szCs w:val="20"/>
              </w:rPr>
            </w:pPr>
            <w:r>
              <w:rPr>
                <w:rFonts w:cs="Arial"/>
                <w:color w:val="232425"/>
                <w:szCs w:val="20"/>
              </w:rPr>
              <w:t>Relocated from # 3.</w:t>
            </w:r>
            <w:r w:rsidR="0037156F">
              <w:rPr>
                <w:rFonts w:cs="Arial"/>
                <w:color w:val="232425"/>
                <w:szCs w:val="20"/>
              </w:rPr>
              <w:t>13.7</w:t>
            </w:r>
            <w:r>
              <w:rPr>
                <w:rFonts w:cs="Arial"/>
                <w:color w:val="232425"/>
                <w:szCs w:val="20"/>
              </w:rPr>
              <w:t>, text refinement</w:t>
            </w:r>
          </w:p>
        </w:tc>
      </w:tr>
      <w:tr w:rsidR="00A50C6D" w14:paraId="3083AEB4"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tcPr>
          <w:p w14:paraId="32E04CD1" w14:textId="6A977245" w:rsidR="00A50C6D" w:rsidRDefault="00A50C6D" w:rsidP="00A50C6D">
            <w:pPr>
              <w:spacing w:after="120" w:line="276" w:lineRule="auto"/>
              <w:rPr>
                <w:rFonts w:cs="Arial"/>
                <w:color w:val="232425"/>
                <w:szCs w:val="20"/>
              </w:rPr>
            </w:pPr>
            <w:r>
              <w:rPr>
                <w:rFonts w:cs="Arial"/>
                <w:color w:val="232425"/>
                <w:szCs w:val="20"/>
              </w:rPr>
              <w:t>2.4.7.</w:t>
            </w:r>
            <w:r w:rsidR="0023449F">
              <w:rPr>
                <w:rFonts w:cs="Arial"/>
                <w:color w:val="232425"/>
                <w:szCs w:val="20"/>
              </w:rPr>
              <w:t>2</w:t>
            </w:r>
          </w:p>
        </w:tc>
        <w:tc>
          <w:tcPr>
            <w:tcW w:w="4860" w:type="dxa"/>
            <w:vAlign w:val="center"/>
          </w:tcPr>
          <w:p w14:paraId="61EFC9DC" w14:textId="2FBEAC56" w:rsidR="00A50C6D" w:rsidRPr="0016499D" w:rsidRDefault="00A50C6D" w:rsidP="00A50C6D">
            <w:pPr>
              <w:tabs>
                <w:tab w:val="left" w:pos="948"/>
              </w:tabs>
              <w:spacing w:after="120" w:line="276" w:lineRule="auto"/>
              <w:rPr>
                <w:rFonts w:cs="Arial"/>
                <w:color w:val="232425"/>
                <w:szCs w:val="20"/>
              </w:rPr>
            </w:pPr>
            <w:r w:rsidRPr="00384DF4">
              <w:rPr>
                <w:rFonts w:cs="Arial"/>
                <w:color w:val="232425"/>
                <w:szCs w:val="20"/>
              </w:rPr>
              <w:t>Please provide details of the vehicle's redemption mechanism including:</w:t>
            </w:r>
            <w:r>
              <w:rPr>
                <w:rFonts w:cs="Arial"/>
                <w:color w:val="232425"/>
                <w:szCs w:val="20"/>
              </w:rPr>
              <w:t xml:space="preserve"> </w:t>
            </w:r>
            <w:r w:rsidRPr="008600C7">
              <w:rPr>
                <w:rFonts w:cs="Arial"/>
                <w:color w:val="232425"/>
                <w:szCs w:val="20"/>
              </w:rPr>
              <w:t>a</w:t>
            </w:r>
            <w:r w:rsidRPr="008600C7">
              <w:rPr>
                <w:rFonts w:cs="Arial"/>
                <w:color w:val="232425"/>
                <w:szCs w:val="20"/>
              </w:rPr>
              <w:tab/>
            </w:r>
            <w:proofErr w:type="gramStart"/>
            <w:r w:rsidRPr="008600C7">
              <w:rPr>
                <w:rFonts w:cs="Arial"/>
                <w:color w:val="232425"/>
                <w:szCs w:val="20"/>
              </w:rPr>
              <w:t>The</w:t>
            </w:r>
            <w:proofErr w:type="gramEnd"/>
            <w:r w:rsidRPr="008600C7">
              <w:rPr>
                <w:rFonts w:cs="Arial"/>
                <w:color w:val="232425"/>
                <w:szCs w:val="20"/>
              </w:rPr>
              <w:t xml:space="preserve"> redemption process        </w:t>
            </w:r>
            <w:proofErr w:type="spellStart"/>
            <w:r w:rsidRPr="008600C7">
              <w:rPr>
                <w:rFonts w:cs="Arial"/>
                <w:color w:val="232425"/>
                <w:szCs w:val="20"/>
              </w:rPr>
              <w:t>b</w:t>
            </w:r>
            <w:proofErr w:type="spellEnd"/>
            <w:r w:rsidRPr="008600C7">
              <w:rPr>
                <w:rFonts w:cs="Arial"/>
                <w:color w:val="232425"/>
                <w:szCs w:val="20"/>
              </w:rPr>
              <w:t xml:space="preserve"> The method of calculation of the redemption price including a worked example</w:t>
            </w:r>
            <w:r>
              <w:rPr>
                <w:rFonts w:cs="Arial"/>
                <w:color w:val="232425"/>
                <w:szCs w:val="20"/>
              </w:rPr>
              <w:t>.</w:t>
            </w:r>
            <w:r w:rsidRPr="008600C7">
              <w:rPr>
                <w:rFonts w:cs="Arial"/>
                <w:color w:val="232425"/>
                <w:szCs w:val="20"/>
              </w:rPr>
              <w:t xml:space="preserve"> </w:t>
            </w:r>
            <w:proofErr w:type="gramStart"/>
            <w:r>
              <w:rPr>
                <w:rFonts w:cs="Arial"/>
                <w:color w:val="232425"/>
                <w:szCs w:val="20"/>
              </w:rPr>
              <w:t>c</w:t>
            </w:r>
            <w:proofErr w:type="gramEnd"/>
            <w:r>
              <w:rPr>
                <w:rFonts w:cs="Arial"/>
                <w:color w:val="232425"/>
                <w:szCs w:val="20"/>
              </w:rPr>
              <w:t xml:space="preserve"> </w:t>
            </w:r>
            <w:r w:rsidRPr="008600C7">
              <w:rPr>
                <w:rFonts w:cs="Arial"/>
                <w:color w:val="232425"/>
                <w:szCs w:val="20"/>
              </w:rPr>
              <w:t xml:space="preserve">Please specify whether the manager has any discretion regarding the redemption price. d Any restrictions relating to redemptions including limits in terms of quantum, timing etc. </w:t>
            </w:r>
            <w:r>
              <w:rPr>
                <w:rFonts w:cs="Arial"/>
                <w:color w:val="232425"/>
                <w:szCs w:val="20"/>
              </w:rPr>
              <w:t>e</w:t>
            </w:r>
            <w:r w:rsidRPr="008600C7">
              <w:rPr>
                <w:rFonts w:cs="Arial"/>
                <w:color w:val="232425"/>
                <w:szCs w:val="20"/>
              </w:rPr>
              <w:t xml:space="preserve"> </w:t>
            </w:r>
            <w:proofErr w:type="gramStart"/>
            <w:r w:rsidRPr="008600C7">
              <w:rPr>
                <w:rFonts w:cs="Arial"/>
                <w:color w:val="232425"/>
                <w:szCs w:val="20"/>
              </w:rPr>
              <w:t>The</w:t>
            </w:r>
            <w:proofErr w:type="gramEnd"/>
            <w:r w:rsidRPr="008600C7">
              <w:rPr>
                <w:rFonts w:cs="Arial"/>
                <w:color w:val="232425"/>
                <w:szCs w:val="20"/>
              </w:rPr>
              <w:t xml:space="preserve"> circumstances under which redemptions can be suspended including the time period. </w:t>
            </w:r>
            <w:r>
              <w:rPr>
                <w:rFonts w:cs="Arial"/>
                <w:color w:val="232425"/>
                <w:szCs w:val="20"/>
              </w:rPr>
              <w:t xml:space="preserve">f </w:t>
            </w:r>
            <w:r w:rsidRPr="008600C7">
              <w:rPr>
                <w:rFonts w:cs="Arial"/>
                <w:color w:val="232425"/>
                <w:szCs w:val="20"/>
              </w:rPr>
              <w:t>What happens if the fund is unable to meet redemptions following a deferral period?</w:t>
            </w:r>
          </w:p>
        </w:tc>
        <w:tc>
          <w:tcPr>
            <w:tcW w:w="3150" w:type="dxa"/>
            <w:noWrap/>
            <w:vAlign w:val="center"/>
          </w:tcPr>
          <w:p w14:paraId="471FF841" w14:textId="7D8236EA" w:rsidR="00A50C6D" w:rsidRDefault="00A50C6D" w:rsidP="00A50C6D">
            <w:pPr>
              <w:spacing w:after="120" w:line="276" w:lineRule="auto"/>
              <w:rPr>
                <w:rFonts w:cs="Arial"/>
                <w:color w:val="232425"/>
                <w:szCs w:val="20"/>
              </w:rPr>
            </w:pPr>
            <w:r>
              <w:rPr>
                <w:rFonts w:cs="Arial"/>
                <w:color w:val="232425"/>
                <w:szCs w:val="20"/>
              </w:rPr>
              <w:t>Relocated from # 3.13.2</w:t>
            </w:r>
          </w:p>
        </w:tc>
      </w:tr>
      <w:tr w:rsidR="00422AFB" w14:paraId="15B978FF"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tcPr>
          <w:p w14:paraId="7DA5CEB6" w14:textId="02EBCF14" w:rsidR="00422AFB" w:rsidRDefault="00422AFB" w:rsidP="00422AFB">
            <w:pPr>
              <w:spacing w:after="120" w:line="276" w:lineRule="auto"/>
              <w:rPr>
                <w:rFonts w:cs="Arial"/>
                <w:color w:val="232425"/>
                <w:szCs w:val="20"/>
              </w:rPr>
            </w:pPr>
            <w:r>
              <w:rPr>
                <w:rFonts w:cs="Arial"/>
                <w:color w:val="232425"/>
                <w:szCs w:val="20"/>
              </w:rPr>
              <w:t>2.4.7.3</w:t>
            </w:r>
          </w:p>
        </w:tc>
        <w:tc>
          <w:tcPr>
            <w:tcW w:w="4860" w:type="dxa"/>
            <w:vAlign w:val="center"/>
          </w:tcPr>
          <w:p w14:paraId="5CF80D55" w14:textId="1F1C5A6B" w:rsidR="00422AFB" w:rsidRPr="0016499D" w:rsidRDefault="00422AFB" w:rsidP="00422AFB">
            <w:pPr>
              <w:spacing w:after="120" w:line="276" w:lineRule="auto"/>
              <w:rPr>
                <w:rFonts w:cs="Arial"/>
                <w:color w:val="232425"/>
                <w:szCs w:val="20"/>
              </w:rPr>
            </w:pPr>
            <w:r w:rsidRPr="001E5A04">
              <w:rPr>
                <w:rFonts w:cs="Arial"/>
                <w:color w:val="232425"/>
                <w:szCs w:val="20"/>
              </w:rPr>
              <w:t xml:space="preserve">If the vehicle is an existing vehicle as opposed to a new </w:t>
            </w:r>
            <w:proofErr w:type="gramStart"/>
            <w:r w:rsidRPr="001E5A04">
              <w:rPr>
                <w:rFonts w:cs="Arial"/>
                <w:color w:val="232425"/>
                <w:szCs w:val="20"/>
              </w:rPr>
              <w:t>one</w:t>
            </w:r>
            <w:proofErr w:type="gramEnd"/>
            <w:r w:rsidRPr="001E5A04">
              <w:rPr>
                <w:rFonts w:cs="Arial"/>
                <w:color w:val="232425"/>
                <w:szCs w:val="20"/>
              </w:rPr>
              <w:t xml:space="preserve"> please provide the following details regarding the investors:</w:t>
            </w:r>
            <w:r>
              <w:rPr>
                <w:rFonts w:cs="Arial"/>
                <w:color w:val="232425"/>
                <w:szCs w:val="20"/>
              </w:rPr>
              <w:t xml:space="preserve"> a </w:t>
            </w:r>
            <w:r w:rsidRPr="001E5A04">
              <w:rPr>
                <w:rFonts w:cs="Arial"/>
                <w:color w:val="232425"/>
                <w:szCs w:val="20"/>
              </w:rPr>
              <w:t xml:space="preserve">Percentage held by clients managed by the fund manager/GP or another member of their group on a discretionary basis. </w:t>
            </w:r>
            <w:proofErr w:type="gramStart"/>
            <w:r>
              <w:rPr>
                <w:rFonts w:cs="Arial"/>
                <w:color w:val="232425"/>
                <w:szCs w:val="20"/>
              </w:rPr>
              <w:t>b</w:t>
            </w:r>
            <w:proofErr w:type="gramEnd"/>
            <w:r>
              <w:rPr>
                <w:rFonts w:cs="Arial"/>
                <w:color w:val="232425"/>
                <w:szCs w:val="20"/>
              </w:rPr>
              <w:t xml:space="preserve"> </w:t>
            </w:r>
            <w:r w:rsidRPr="001E5A04">
              <w:rPr>
                <w:rFonts w:cs="Arial"/>
                <w:color w:val="232425"/>
                <w:szCs w:val="20"/>
              </w:rPr>
              <w:t>Please specify if the above are held ultimately on behalf of external clients.</w:t>
            </w:r>
            <w:r>
              <w:rPr>
                <w:rFonts w:cs="Arial"/>
                <w:color w:val="232425"/>
                <w:szCs w:val="20"/>
              </w:rPr>
              <w:t xml:space="preserve"> </w:t>
            </w:r>
            <w:r w:rsidRPr="001E5A04">
              <w:rPr>
                <w:rFonts w:cs="Arial"/>
                <w:color w:val="232425"/>
                <w:szCs w:val="20"/>
              </w:rPr>
              <w:t xml:space="preserve">c </w:t>
            </w:r>
            <w:r>
              <w:rPr>
                <w:rFonts w:cs="Arial"/>
                <w:color w:val="232425"/>
                <w:szCs w:val="20"/>
              </w:rPr>
              <w:t>P</w:t>
            </w:r>
            <w:r w:rsidRPr="001E5A04">
              <w:rPr>
                <w:rFonts w:cs="Arial"/>
                <w:color w:val="232425"/>
                <w:szCs w:val="20"/>
              </w:rPr>
              <w:t xml:space="preserve">ercentage held by external clients. </w:t>
            </w:r>
            <w:r>
              <w:rPr>
                <w:rFonts w:cs="Arial"/>
                <w:color w:val="232425"/>
                <w:szCs w:val="20"/>
              </w:rPr>
              <w:t>d</w:t>
            </w:r>
            <w:r w:rsidRPr="001E5A04">
              <w:rPr>
                <w:rFonts w:cs="Arial"/>
                <w:color w:val="232425"/>
                <w:szCs w:val="20"/>
              </w:rPr>
              <w:t xml:space="preserve"> Percentage owned by largest investor</w:t>
            </w:r>
            <w:r>
              <w:rPr>
                <w:rFonts w:cs="Arial"/>
                <w:color w:val="232425"/>
                <w:szCs w:val="20"/>
              </w:rPr>
              <w:t xml:space="preserve">. e </w:t>
            </w:r>
            <w:r w:rsidRPr="001E5A04">
              <w:rPr>
                <w:rFonts w:cs="Arial"/>
                <w:color w:val="232425"/>
                <w:szCs w:val="20"/>
              </w:rPr>
              <w:t>Percentage owned by the 5 largest investors.</w:t>
            </w:r>
            <w:r>
              <w:rPr>
                <w:rFonts w:cs="Arial"/>
                <w:color w:val="232425"/>
                <w:szCs w:val="20"/>
              </w:rPr>
              <w:t xml:space="preserve"> </w:t>
            </w:r>
            <w:r w:rsidRPr="001E5A04">
              <w:rPr>
                <w:rFonts w:cs="Arial"/>
                <w:color w:val="232425"/>
                <w:szCs w:val="20"/>
              </w:rPr>
              <w:t>f</w:t>
            </w:r>
            <w:r w:rsidRPr="001E5A04">
              <w:rPr>
                <w:rFonts w:cs="Arial"/>
                <w:color w:val="232425"/>
                <w:szCs w:val="20"/>
              </w:rPr>
              <w:tab/>
              <w:t xml:space="preserve">Number of shares/units in issue at the beginning of the quarter; in percentage of gross asset value (GAV)/NAV (in case of leveraged fund of funds). g Number of shares/units issued during the quarter; in percentage of GAV/NAV (in case of leveraged fund of funds). </w:t>
            </w:r>
            <w:r>
              <w:rPr>
                <w:rFonts w:cs="Arial"/>
                <w:color w:val="232425"/>
                <w:szCs w:val="20"/>
              </w:rPr>
              <w:t>h N</w:t>
            </w:r>
            <w:r w:rsidRPr="001E5A04">
              <w:rPr>
                <w:rFonts w:cs="Arial"/>
                <w:color w:val="232425"/>
                <w:szCs w:val="20"/>
              </w:rPr>
              <w:t xml:space="preserve">umber of shares/units redeemed during the quarter; in percentage of GAV/NAV (in case of </w:t>
            </w:r>
            <w:r w:rsidRPr="001E5A04">
              <w:rPr>
                <w:rFonts w:cs="Arial"/>
                <w:color w:val="232425"/>
                <w:szCs w:val="20"/>
              </w:rPr>
              <w:lastRenderedPageBreak/>
              <w:t xml:space="preserve">leveraged fund of funds). </w:t>
            </w:r>
            <w:proofErr w:type="spellStart"/>
            <w:r w:rsidRPr="001E5A04">
              <w:rPr>
                <w:rFonts w:cs="Arial"/>
                <w:color w:val="232425"/>
                <w:szCs w:val="20"/>
              </w:rPr>
              <w:t>i</w:t>
            </w:r>
            <w:proofErr w:type="spellEnd"/>
            <w:r w:rsidRPr="001E5A04">
              <w:rPr>
                <w:rFonts w:cs="Arial"/>
                <w:color w:val="232425"/>
                <w:szCs w:val="20"/>
              </w:rPr>
              <w:t xml:space="preserve"> </w:t>
            </w:r>
            <w:r>
              <w:rPr>
                <w:rFonts w:cs="Arial"/>
                <w:color w:val="232425"/>
                <w:szCs w:val="20"/>
              </w:rPr>
              <w:t>N</w:t>
            </w:r>
            <w:r w:rsidRPr="001E5A04">
              <w:rPr>
                <w:rFonts w:cs="Arial"/>
                <w:color w:val="232425"/>
                <w:szCs w:val="20"/>
              </w:rPr>
              <w:t>umber of shares/units transferred during the quarter; in percentage of GAV/NAV (in case of leveraged fund of funds). j</w:t>
            </w:r>
            <w:r>
              <w:rPr>
                <w:rFonts w:cs="Arial"/>
                <w:color w:val="232425"/>
                <w:szCs w:val="20"/>
              </w:rPr>
              <w:t xml:space="preserve"> </w:t>
            </w:r>
            <w:r w:rsidRPr="001E5A04">
              <w:rPr>
                <w:rFonts w:cs="Arial"/>
                <w:color w:val="232425"/>
                <w:szCs w:val="20"/>
              </w:rPr>
              <w:t>Number of shares/units pending for redemption; in percentage of GAV/NAV (in case of leveraged fund of funds).</w:t>
            </w:r>
          </w:p>
        </w:tc>
        <w:tc>
          <w:tcPr>
            <w:tcW w:w="3150" w:type="dxa"/>
            <w:noWrap/>
            <w:vAlign w:val="center"/>
          </w:tcPr>
          <w:p w14:paraId="33246167" w14:textId="7299ECCF" w:rsidR="00422AFB" w:rsidRDefault="00422AFB" w:rsidP="00422AFB">
            <w:pPr>
              <w:spacing w:after="120" w:line="276" w:lineRule="auto"/>
              <w:rPr>
                <w:rFonts w:cs="Arial"/>
                <w:color w:val="232425"/>
                <w:szCs w:val="20"/>
              </w:rPr>
            </w:pPr>
            <w:r>
              <w:rPr>
                <w:rFonts w:cs="Arial"/>
                <w:color w:val="232425"/>
                <w:szCs w:val="20"/>
              </w:rPr>
              <w:lastRenderedPageBreak/>
              <w:t>Relocated from # 3.13.6</w:t>
            </w:r>
          </w:p>
        </w:tc>
      </w:tr>
      <w:tr w:rsidR="00422AFB" w14:paraId="6B43DCEC"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4131250" w14:textId="77777777" w:rsidR="00422AFB" w:rsidRDefault="00422AFB" w:rsidP="00422AFB">
            <w:pPr>
              <w:spacing w:after="120" w:line="276" w:lineRule="auto"/>
              <w:rPr>
                <w:rFonts w:cs="Arial"/>
                <w:color w:val="232425"/>
                <w:szCs w:val="20"/>
              </w:rPr>
            </w:pPr>
            <w:r>
              <w:rPr>
                <w:rFonts w:cs="Arial"/>
                <w:color w:val="232425"/>
                <w:szCs w:val="20"/>
              </w:rPr>
              <w:t>2.4.8</w:t>
            </w:r>
          </w:p>
        </w:tc>
        <w:tc>
          <w:tcPr>
            <w:tcW w:w="4860" w:type="dxa"/>
            <w:vAlign w:val="center"/>
            <w:hideMark/>
          </w:tcPr>
          <w:p w14:paraId="5AB250F1" w14:textId="77777777" w:rsidR="00422AFB" w:rsidRDefault="00422AFB" w:rsidP="00422AFB">
            <w:pPr>
              <w:spacing w:after="120" w:line="276" w:lineRule="auto"/>
              <w:rPr>
                <w:rFonts w:cs="Arial"/>
                <w:color w:val="232425"/>
                <w:szCs w:val="20"/>
              </w:rPr>
            </w:pPr>
            <w:r>
              <w:rPr>
                <w:rFonts w:cs="Arial"/>
                <w:color w:val="232425"/>
                <w:szCs w:val="20"/>
              </w:rPr>
              <w:t>Cash Management (subsection)</w:t>
            </w:r>
          </w:p>
        </w:tc>
        <w:tc>
          <w:tcPr>
            <w:tcW w:w="3150" w:type="dxa"/>
            <w:noWrap/>
            <w:vAlign w:val="center"/>
            <w:hideMark/>
          </w:tcPr>
          <w:p w14:paraId="4C301289" w14:textId="46701FD8" w:rsidR="00422AFB" w:rsidRDefault="00422AFB" w:rsidP="00422AFB">
            <w:pPr>
              <w:spacing w:after="120" w:line="276" w:lineRule="auto"/>
              <w:rPr>
                <w:rFonts w:cs="Arial"/>
                <w:color w:val="232425"/>
                <w:szCs w:val="20"/>
              </w:rPr>
            </w:pPr>
            <w:r>
              <w:rPr>
                <w:rFonts w:cs="Arial"/>
                <w:color w:val="232425"/>
                <w:szCs w:val="20"/>
              </w:rPr>
              <w:t>Relocated from # 3</w:t>
            </w:r>
            <w:r w:rsidR="00A12390">
              <w:rPr>
                <w:rFonts w:cs="Arial"/>
                <w:color w:val="232425"/>
                <w:szCs w:val="20"/>
              </w:rPr>
              <w:t>.8</w:t>
            </w:r>
          </w:p>
        </w:tc>
      </w:tr>
      <w:tr w:rsidR="00422AFB" w14:paraId="64990B3E"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57F2AB2" w14:textId="77777777" w:rsidR="00422AFB" w:rsidRDefault="00422AFB" w:rsidP="00422AFB">
            <w:pPr>
              <w:spacing w:after="120" w:line="276" w:lineRule="auto"/>
              <w:rPr>
                <w:rFonts w:cs="Arial"/>
                <w:color w:val="232425"/>
                <w:szCs w:val="20"/>
              </w:rPr>
            </w:pPr>
            <w:r>
              <w:rPr>
                <w:rFonts w:cs="Arial"/>
                <w:color w:val="232425"/>
                <w:szCs w:val="20"/>
              </w:rPr>
              <w:t>2.4.8.1</w:t>
            </w:r>
          </w:p>
        </w:tc>
        <w:tc>
          <w:tcPr>
            <w:tcW w:w="4860" w:type="dxa"/>
            <w:vAlign w:val="center"/>
            <w:hideMark/>
          </w:tcPr>
          <w:p w14:paraId="1A95A3F1" w14:textId="4EAD8ED1" w:rsidR="00422AFB" w:rsidRDefault="004341AC" w:rsidP="00422AFB">
            <w:pPr>
              <w:spacing w:after="120" w:line="276" w:lineRule="auto"/>
              <w:rPr>
                <w:rFonts w:cs="Arial"/>
                <w:color w:val="232425"/>
                <w:szCs w:val="20"/>
              </w:rPr>
            </w:pPr>
            <w:r w:rsidRPr="004341AC">
              <w:rPr>
                <w:rFonts w:cs="Arial"/>
                <w:color w:val="232425"/>
                <w:szCs w:val="20"/>
              </w:rPr>
              <w:t xml:space="preserve">Describe your organisation’s policy on moving cash and securities among custodians, operating companies, bank accounts, </w:t>
            </w:r>
            <w:proofErr w:type="gramStart"/>
            <w:r w:rsidRPr="004341AC">
              <w:rPr>
                <w:rFonts w:cs="Arial"/>
                <w:color w:val="232425"/>
                <w:szCs w:val="20"/>
              </w:rPr>
              <w:t>investors</w:t>
            </w:r>
            <w:proofErr w:type="gramEnd"/>
            <w:r w:rsidRPr="004341AC">
              <w:rPr>
                <w:rFonts w:cs="Arial"/>
                <w:color w:val="232425"/>
                <w:szCs w:val="20"/>
              </w:rPr>
              <w:t xml:space="preserve"> and counterparties. Describe processes and controls in place including different levels of authorisation.</w:t>
            </w:r>
          </w:p>
        </w:tc>
        <w:tc>
          <w:tcPr>
            <w:tcW w:w="3150" w:type="dxa"/>
            <w:noWrap/>
            <w:vAlign w:val="center"/>
            <w:hideMark/>
          </w:tcPr>
          <w:p w14:paraId="317B5C84" w14:textId="3E14015D" w:rsidR="00422AFB" w:rsidRDefault="00422AFB" w:rsidP="00422AFB">
            <w:pPr>
              <w:spacing w:after="120" w:line="276" w:lineRule="auto"/>
              <w:rPr>
                <w:rFonts w:cs="Arial"/>
                <w:color w:val="232425"/>
                <w:szCs w:val="20"/>
              </w:rPr>
            </w:pPr>
            <w:r>
              <w:rPr>
                <w:rFonts w:cs="Arial"/>
                <w:color w:val="232425"/>
                <w:szCs w:val="20"/>
              </w:rPr>
              <w:t>Relocated from # 3.</w:t>
            </w:r>
            <w:r w:rsidR="004341AC">
              <w:rPr>
                <w:rFonts w:cs="Arial"/>
                <w:color w:val="232425"/>
                <w:szCs w:val="20"/>
              </w:rPr>
              <w:t>8.3</w:t>
            </w:r>
          </w:p>
        </w:tc>
      </w:tr>
      <w:tr w:rsidR="00A27837" w14:paraId="3299AADD"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E513AD0" w14:textId="77777777" w:rsidR="00A27837" w:rsidRDefault="00A27837" w:rsidP="00A27837">
            <w:pPr>
              <w:spacing w:after="120" w:line="276" w:lineRule="auto"/>
              <w:rPr>
                <w:rFonts w:cs="Arial"/>
                <w:color w:val="232425"/>
                <w:szCs w:val="20"/>
              </w:rPr>
            </w:pPr>
            <w:r>
              <w:rPr>
                <w:rFonts w:cs="Arial"/>
                <w:color w:val="232425"/>
                <w:szCs w:val="20"/>
              </w:rPr>
              <w:t>2.4.8.2</w:t>
            </w:r>
          </w:p>
        </w:tc>
        <w:tc>
          <w:tcPr>
            <w:tcW w:w="4860" w:type="dxa"/>
            <w:vAlign w:val="center"/>
            <w:hideMark/>
          </w:tcPr>
          <w:p w14:paraId="6D4A2FFA" w14:textId="77777777" w:rsidR="00A27837" w:rsidRDefault="00A27837" w:rsidP="00A27837">
            <w:pPr>
              <w:spacing w:after="120" w:line="276" w:lineRule="auto"/>
              <w:rPr>
                <w:rFonts w:cs="Arial"/>
                <w:color w:val="232425"/>
                <w:szCs w:val="20"/>
              </w:rPr>
            </w:pPr>
            <w:r>
              <w:rPr>
                <w:rFonts w:cs="Arial"/>
                <w:color w:val="232425"/>
                <w:szCs w:val="20"/>
              </w:rPr>
              <w:t xml:space="preserve">Which member(s) of the team is/are specifically in charge of cash management and what relevant experience do they have? </w:t>
            </w:r>
          </w:p>
        </w:tc>
        <w:tc>
          <w:tcPr>
            <w:tcW w:w="3150" w:type="dxa"/>
            <w:noWrap/>
            <w:vAlign w:val="center"/>
            <w:hideMark/>
          </w:tcPr>
          <w:p w14:paraId="1B58A409" w14:textId="289A7AC4" w:rsidR="00A27837" w:rsidRDefault="00A27837" w:rsidP="00A27837">
            <w:pPr>
              <w:spacing w:after="120" w:line="276" w:lineRule="auto"/>
              <w:rPr>
                <w:rFonts w:cs="Arial"/>
                <w:color w:val="232425"/>
                <w:szCs w:val="20"/>
              </w:rPr>
            </w:pPr>
            <w:r>
              <w:rPr>
                <w:rFonts w:cs="Arial"/>
                <w:color w:val="232425"/>
                <w:szCs w:val="20"/>
              </w:rPr>
              <w:t>Relocated from # 3.8.4</w:t>
            </w:r>
          </w:p>
        </w:tc>
      </w:tr>
      <w:tr w:rsidR="00A27837" w14:paraId="76615232"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4C3C9F99" w14:textId="77777777" w:rsidR="00A27837" w:rsidRDefault="00A27837" w:rsidP="00A27837">
            <w:pPr>
              <w:spacing w:after="120" w:line="276" w:lineRule="auto"/>
              <w:rPr>
                <w:rFonts w:cs="Arial"/>
                <w:color w:val="232425"/>
                <w:szCs w:val="20"/>
              </w:rPr>
            </w:pPr>
            <w:r>
              <w:rPr>
                <w:rFonts w:cs="Arial"/>
                <w:color w:val="232425"/>
                <w:szCs w:val="20"/>
              </w:rPr>
              <w:t>2.4.8.3</w:t>
            </w:r>
          </w:p>
        </w:tc>
        <w:tc>
          <w:tcPr>
            <w:tcW w:w="4860" w:type="dxa"/>
            <w:vAlign w:val="center"/>
            <w:hideMark/>
          </w:tcPr>
          <w:p w14:paraId="4CC39D14" w14:textId="77777777" w:rsidR="00A27837" w:rsidRDefault="00A27837" w:rsidP="00A27837">
            <w:pPr>
              <w:spacing w:after="120" w:line="276" w:lineRule="auto"/>
              <w:rPr>
                <w:rFonts w:cs="Arial"/>
                <w:color w:val="232425"/>
                <w:szCs w:val="20"/>
              </w:rPr>
            </w:pPr>
            <w:r>
              <w:rPr>
                <w:rFonts w:cs="Arial"/>
                <w:color w:val="232425"/>
                <w:szCs w:val="20"/>
              </w:rPr>
              <w:t>State the buffer/target buffer at the vehicle level for fees and expenses.</w:t>
            </w:r>
          </w:p>
        </w:tc>
        <w:tc>
          <w:tcPr>
            <w:tcW w:w="3150" w:type="dxa"/>
            <w:noWrap/>
            <w:vAlign w:val="center"/>
            <w:hideMark/>
          </w:tcPr>
          <w:p w14:paraId="1D9EF673" w14:textId="06909B6C" w:rsidR="00A27837" w:rsidRDefault="00FD4360" w:rsidP="00A27837">
            <w:pPr>
              <w:spacing w:after="120" w:line="276" w:lineRule="auto"/>
              <w:rPr>
                <w:rFonts w:cs="Arial"/>
                <w:color w:val="232425"/>
                <w:szCs w:val="20"/>
              </w:rPr>
            </w:pPr>
            <w:r>
              <w:rPr>
                <w:rFonts w:cs="Arial"/>
                <w:color w:val="232425"/>
                <w:szCs w:val="20"/>
              </w:rPr>
              <w:t>New field</w:t>
            </w:r>
          </w:p>
        </w:tc>
      </w:tr>
      <w:tr w:rsidR="00422AFB" w14:paraId="17BD35C0"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0E9B3FC1" w14:textId="77777777" w:rsidR="00422AFB" w:rsidRDefault="00422AFB" w:rsidP="00422AFB">
            <w:pPr>
              <w:spacing w:after="120" w:line="276" w:lineRule="auto"/>
              <w:rPr>
                <w:rFonts w:cs="Arial"/>
                <w:color w:val="232425"/>
                <w:szCs w:val="20"/>
              </w:rPr>
            </w:pPr>
            <w:r>
              <w:rPr>
                <w:rFonts w:cs="Arial"/>
                <w:color w:val="232425"/>
                <w:szCs w:val="20"/>
              </w:rPr>
              <w:t>2.4.9</w:t>
            </w:r>
          </w:p>
        </w:tc>
        <w:tc>
          <w:tcPr>
            <w:tcW w:w="4860" w:type="dxa"/>
            <w:vAlign w:val="center"/>
            <w:hideMark/>
          </w:tcPr>
          <w:p w14:paraId="74E97EB1" w14:textId="77777777" w:rsidR="00422AFB" w:rsidRDefault="00422AFB" w:rsidP="00422AFB">
            <w:pPr>
              <w:spacing w:after="120" w:line="276" w:lineRule="auto"/>
              <w:rPr>
                <w:rFonts w:cs="Arial"/>
                <w:color w:val="232425"/>
                <w:szCs w:val="20"/>
              </w:rPr>
            </w:pPr>
            <w:r>
              <w:rPr>
                <w:rFonts w:cs="Arial"/>
                <w:color w:val="232425"/>
                <w:szCs w:val="20"/>
              </w:rPr>
              <w:t>Capital Calls and Distributions (subsection)</w:t>
            </w:r>
          </w:p>
        </w:tc>
        <w:tc>
          <w:tcPr>
            <w:tcW w:w="3150" w:type="dxa"/>
            <w:noWrap/>
            <w:vAlign w:val="center"/>
            <w:hideMark/>
          </w:tcPr>
          <w:p w14:paraId="01F10E46" w14:textId="77777777" w:rsidR="00422AFB" w:rsidRDefault="00422AFB" w:rsidP="00422AFB">
            <w:pPr>
              <w:spacing w:after="120" w:line="276" w:lineRule="auto"/>
              <w:rPr>
                <w:rFonts w:cs="Arial"/>
                <w:color w:val="232425"/>
                <w:szCs w:val="20"/>
              </w:rPr>
            </w:pPr>
            <w:r>
              <w:rPr>
                <w:rFonts w:cs="Arial"/>
                <w:color w:val="232425"/>
                <w:szCs w:val="20"/>
              </w:rPr>
              <w:t>New subsection</w:t>
            </w:r>
          </w:p>
        </w:tc>
      </w:tr>
      <w:tr w:rsidR="00AE751B" w14:paraId="226359F7"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50C3C192" w14:textId="77777777" w:rsidR="00AE751B" w:rsidRDefault="00AE751B" w:rsidP="00AE751B">
            <w:pPr>
              <w:spacing w:after="120" w:line="276" w:lineRule="auto"/>
              <w:rPr>
                <w:rFonts w:cs="Arial"/>
                <w:color w:val="232425"/>
                <w:szCs w:val="20"/>
              </w:rPr>
            </w:pPr>
            <w:r>
              <w:rPr>
                <w:rFonts w:cs="Arial"/>
                <w:color w:val="232425"/>
                <w:szCs w:val="20"/>
              </w:rPr>
              <w:t>2.4.9.1</w:t>
            </w:r>
          </w:p>
        </w:tc>
        <w:tc>
          <w:tcPr>
            <w:tcW w:w="4860" w:type="dxa"/>
            <w:vAlign w:val="center"/>
            <w:hideMark/>
          </w:tcPr>
          <w:p w14:paraId="00E5DF13" w14:textId="77777777" w:rsidR="00AE751B" w:rsidRDefault="00AE751B" w:rsidP="00AE751B">
            <w:pPr>
              <w:spacing w:after="120" w:line="276" w:lineRule="auto"/>
              <w:rPr>
                <w:rFonts w:cs="Arial"/>
                <w:color w:val="232425"/>
                <w:szCs w:val="20"/>
              </w:rPr>
            </w:pPr>
            <w:r>
              <w:rPr>
                <w:rFonts w:cs="Arial"/>
                <w:color w:val="232425"/>
                <w:szCs w:val="20"/>
              </w:rPr>
              <w:t xml:space="preserve">Describe the frequency of capital calls. How much notification is provided to investors of upcoming capital calls and distributions? </w:t>
            </w:r>
          </w:p>
        </w:tc>
        <w:tc>
          <w:tcPr>
            <w:tcW w:w="3150" w:type="dxa"/>
            <w:noWrap/>
            <w:vAlign w:val="center"/>
            <w:hideMark/>
          </w:tcPr>
          <w:p w14:paraId="0AF2DF0B" w14:textId="42A0E5D0" w:rsidR="00AE751B" w:rsidRDefault="00AE751B" w:rsidP="00AE751B">
            <w:pPr>
              <w:spacing w:after="120" w:line="276" w:lineRule="auto"/>
              <w:rPr>
                <w:rFonts w:cs="Arial"/>
                <w:color w:val="232425"/>
                <w:szCs w:val="20"/>
              </w:rPr>
            </w:pPr>
            <w:r>
              <w:rPr>
                <w:rFonts w:cs="Arial"/>
                <w:color w:val="232425"/>
                <w:szCs w:val="20"/>
              </w:rPr>
              <w:t>Relocated from # 3.</w:t>
            </w:r>
            <w:r w:rsidR="00DB7A2B">
              <w:rPr>
                <w:rFonts w:cs="Arial"/>
                <w:color w:val="232425"/>
                <w:szCs w:val="20"/>
              </w:rPr>
              <w:t>10.8</w:t>
            </w:r>
          </w:p>
        </w:tc>
      </w:tr>
      <w:tr w:rsidR="00422AFB" w14:paraId="0DFA76B7"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87F13F6" w14:textId="77777777" w:rsidR="00422AFB" w:rsidRDefault="00422AFB" w:rsidP="00422AFB">
            <w:pPr>
              <w:spacing w:after="120" w:line="276" w:lineRule="auto"/>
              <w:rPr>
                <w:rFonts w:cs="Arial"/>
                <w:color w:val="232425"/>
                <w:szCs w:val="20"/>
              </w:rPr>
            </w:pPr>
            <w:r>
              <w:rPr>
                <w:rFonts w:cs="Arial"/>
                <w:color w:val="232425"/>
                <w:szCs w:val="20"/>
              </w:rPr>
              <w:t>2.4.9.2</w:t>
            </w:r>
          </w:p>
        </w:tc>
        <w:tc>
          <w:tcPr>
            <w:tcW w:w="4860" w:type="dxa"/>
            <w:vAlign w:val="center"/>
            <w:hideMark/>
          </w:tcPr>
          <w:p w14:paraId="1E2DA18B" w14:textId="77777777" w:rsidR="00422AFB" w:rsidRDefault="00422AFB" w:rsidP="00422AFB">
            <w:pPr>
              <w:spacing w:after="120" w:line="276" w:lineRule="auto"/>
              <w:rPr>
                <w:rFonts w:cs="Arial"/>
                <w:color w:val="232425"/>
                <w:szCs w:val="20"/>
              </w:rPr>
            </w:pPr>
            <w:r>
              <w:rPr>
                <w:rFonts w:cs="Arial"/>
                <w:color w:val="232425"/>
                <w:szCs w:val="20"/>
              </w:rPr>
              <w:t xml:space="preserve">How often will distributions be paid out? </w:t>
            </w:r>
          </w:p>
        </w:tc>
        <w:tc>
          <w:tcPr>
            <w:tcW w:w="3150" w:type="dxa"/>
            <w:noWrap/>
            <w:vAlign w:val="center"/>
            <w:hideMark/>
          </w:tcPr>
          <w:p w14:paraId="7339DDAF" w14:textId="20560B39" w:rsidR="00422AFB" w:rsidRDefault="00422AFB" w:rsidP="00422AFB">
            <w:pPr>
              <w:spacing w:after="120" w:line="276" w:lineRule="auto"/>
              <w:rPr>
                <w:rFonts w:cs="Arial"/>
                <w:color w:val="232425"/>
                <w:szCs w:val="20"/>
              </w:rPr>
            </w:pPr>
            <w:r>
              <w:rPr>
                <w:rFonts w:cs="Arial"/>
                <w:color w:val="232425"/>
                <w:szCs w:val="20"/>
              </w:rPr>
              <w:t>Relocated from # 3.2.</w:t>
            </w:r>
            <w:r w:rsidR="00DB7A2B">
              <w:rPr>
                <w:rFonts w:cs="Arial"/>
                <w:color w:val="232425"/>
                <w:szCs w:val="20"/>
              </w:rPr>
              <w:t>7</w:t>
            </w:r>
          </w:p>
        </w:tc>
      </w:tr>
      <w:tr w:rsidR="00936289" w14:paraId="31DC38A2"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tcPr>
          <w:p w14:paraId="60B2EE70" w14:textId="07A0A909" w:rsidR="00936289" w:rsidRDefault="00936289" w:rsidP="00936289">
            <w:pPr>
              <w:spacing w:before="120" w:after="120" w:line="276" w:lineRule="auto"/>
              <w:rPr>
                <w:rFonts w:cs="Arial"/>
                <w:color w:val="232425"/>
                <w:szCs w:val="20"/>
              </w:rPr>
            </w:pPr>
            <w:r>
              <w:rPr>
                <w:rFonts w:cs="Arial"/>
                <w:color w:val="232425"/>
                <w:szCs w:val="20"/>
              </w:rPr>
              <w:t>2.4.9.3</w:t>
            </w:r>
          </w:p>
        </w:tc>
        <w:tc>
          <w:tcPr>
            <w:tcW w:w="4860" w:type="dxa"/>
            <w:vAlign w:val="center"/>
          </w:tcPr>
          <w:p w14:paraId="4B722F4E" w14:textId="6B001BEA" w:rsidR="00936289" w:rsidRDefault="00936289" w:rsidP="00936289">
            <w:pPr>
              <w:spacing w:before="120" w:after="120" w:line="276" w:lineRule="auto"/>
              <w:rPr>
                <w:rFonts w:cs="Arial"/>
                <w:color w:val="232425"/>
                <w:szCs w:val="20"/>
              </w:rPr>
            </w:pPr>
            <w:r w:rsidRPr="00936289">
              <w:rPr>
                <w:rFonts w:cs="Arial"/>
                <w:color w:val="232425"/>
                <w:szCs w:val="20"/>
              </w:rPr>
              <w:t>Is your administration performed in-house or do you use an outside service? If so, who do you use and how do you monitor them?</w:t>
            </w:r>
          </w:p>
        </w:tc>
        <w:tc>
          <w:tcPr>
            <w:tcW w:w="3150" w:type="dxa"/>
            <w:noWrap/>
            <w:vAlign w:val="center"/>
          </w:tcPr>
          <w:p w14:paraId="768D9D66" w14:textId="2CF0C9B4" w:rsidR="00936289" w:rsidRDefault="00936289" w:rsidP="00936289">
            <w:pPr>
              <w:spacing w:before="120" w:after="120" w:line="276" w:lineRule="auto"/>
              <w:rPr>
                <w:rFonts w:cs="Arial"/>
                <w:color w:val="232425"/>
                <w:szCs w:val="20"/>
              </w:rPr>
            </w:pPr>
            <w:r>
              <w:rPr>
                <w:rFonts w:cs="Arial"/>
                <w:color w:val="232425"/>
                <w:szCs w:val="20"/>
              </w:rPr>
              <w:t>Relocated from # 3.10.10</w:t>
            </w:r>
          </w:p>
        </w:tc>
      </w:tr>
      <w:tr w:rsidR="00936289" w14:paraId="3584C609"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CA912EF" w14:textId="77777777" w:rsidR="00936289" w:rsidRDefault="00936289" w:rsidP="00936289">
            <w:pPr>
              <w:spacing w:after="120" w:line="276" w:lineRule="auto"/>
              <w:rPr>
                <w:rFonts w:cs="Arial"/>
                <w:b/>
                <w:bCs/>
                <w:color w:val="232425"/>
                <w:szCs w:val="20"/>
              </w:rPr>
            </w:pPr>
            <w:r>
              <w:rPr>
                <w:rFonts w:cs="Arial"/>
                <w:b/>
                <w:bCs/>
                <w:color w:val="232425"/>
                <w:szCs w:val="20"/>
              </w:rPr>
              <w:t>2.5</w:t>
            </w:r>
          </w:p>
        </w:tc>
        <w:tc>
          <w:tcPr>
            <w:tcW w:w="4860" w:type="dxa"/>
            <w:vAlign w:val="center"/>
            <w:hideMark/>
          </w:tcPr>
          <w:p w14:paraId="5D484D77" w14:textId="77777777" w:rsidR="00936289" w:rsidRDefault="00936289" w:rsidP="00936289">
            <w:pPr>
              <w:spacing w:after="120" w:line="276" w:lineRule="auto"/>
              <w:rPr>
                <w:rFonts w:cs="Arial"/>
                <w:b/>
                <w:bCs/>
                <w:color w:val="232425"/>
                <w:szCs w:val="20"/>
              </w:rPr>
            </w:pPr>
            <w:r>
              <w:rPr>
                <w:rFonts w:cs="Arial"/>
                <w:b/>
                <w:bCs/>
                <w:color w:val="232425"/>
                <w:szCs w:val="20"/>
              </w:rPr>
              <w:t xml:space="preserve">Vehicle Staff </w:t>
            </w:r>
            <w:r>
              <w:rPr>
                <w:rFonts w:cs="Arial"/>
                <w:color w:val="232425"/>
                <w:szCs w:val="20"/>
              </w:rPr>
              <w:t>(section)</w:t>
            </w:r>
          </w:p>
        </w:tc>
        <w:tc>
          <w:tcPr>
            <w:tcW w:w="3150" w:type="dxa"/>
            <w:noWrap/>
            <w:vAlign w:val="center"/>
            <w:hideMark/>
          </w:tcPr>
          <w:p w14:paraId="1448522A" w14:textId="676E03C4" w:rsidR="00936289" w:rsidRDefault="00936289" w:rsidP="00936289">
            <w:pPr>
              <w:spacing w:after="120" w:line="276" w:lineRule="auto"/>
              <w:rPr>
                <w:rFonts w:cs="Arial"/>
                <w:color w:val="232425"/>
                <w:szCs w:val="20"/>
              </w:rPr>
            </w:pPr>
            <w:r>
              <w:rPr>
                <w:rFonts w:cs="Arial"/>
                <w:color w:val="232425"/>
                <w:szCs w:val="20"/>
              </w:rPr>
              <w:t>Relocated from # 2.</w:t>
            </w:r>
            <w:r w:rsidR="00D80A1F">
              <w:rPr>
                <w:rFonts w:cs="Arial"/>
                <w:color w:val="232425"/>
                <w:szCs w:val="20"/>
              </w:rPr>
              <w:t>5</w:t>
            </w:r>
            <w:r>
              <w:rPr>
                <w:rFonts w:cs="Arial"/>
                <w:color w:val="232425"/>
                <w:szCs w:val="20"/>
              </w:rPr>
              <w:t>, text refinement</w:t>
            </w:r>
          </w:p>
        </w:tc>
      </w:tr>
      <w:tr w:rsidR="00936289" w14:paraId="6A1A727E"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41AE2AA0" w14:textId="77777777" w:rsidR="00936289" w:rsidRDefault="00936289" w:rsidP="00936289">
            <w:pPr>
              <w:spacing w:before="120" w:after="120" w:line="276" w:lineRule="auto"/>
              <w:rPr>
                <w:rFonts w:cs="Arial"/>
                <w:color w:val="232425"/>
                <w:szCs w:val="20"/>
              </w:rPr>
            </w:pPr>
            <w:r>
              <w:rPr>
                <w:rFonts w:cs="Arial"/>
                <w:color w:val="232425"/>
                <w:szCs w:val="20"/>
              </w:rPr>
              <w:t>2.5.1</w:t>
            </w:r>
          </w:p>
        </w:tc>
        <w:tc>
          <w:tcPr>
            <w:tcW w:w="4860" w:type="dxa"/>
            <w:vAlign w:val="center"/>
            <w:hideMark/>
          </w:tcPr>
          <w:p w14:paraId="51A6106B" w14:textId="77777777" w:rsidR="00936289" w:rsidRDefault="00936289" w:rsidP="00936289">
            <w:pPr>
              <w:spacing w:before="120" w:after="120" w:line="276" w:lineRule="auto"/>
              <w:rPr>
                <w:rFonts w:cs="Arial"/>
                <w:color w:val="232425"/>
                <w:szCs w:val="20"/>
              </w:rPr>
            </w:pPr>
            <w:r>
              <w:rPr>
                <w:rFonts w:cs="Arial"/>
                <w:color w:val="232425"/>
                <w:szCs w:val="20"/>
              </w:rPr>
              <w:t>Provide the following details for senior staff who have departed (including pending departures) over the past five years.</w:t>
            </w:r>
          </w:p>
        </w:tc>
        <w:tc>
          <w:tcPr>
            <w:tcW w:w="3150" w:type="dxa"/>
            <w:noWrap/>
            <w:vAlign w:val="center"/>
            <w:hideMark/>
          </w:tcPr>
          <w:p w14:paraId="65618AE5" w14:textId="4D91FD00" w:rsidR="00936289" w:rsidRDefault="00936289" w:rsidP="00936289">
            <w:pPr>
              <w:spacing w:before="120" w:after="120" w:line="276" w:lineRule="auto"/>
              <w:rPr>
                <w:rFonts w:cs="Arial"/>
                <w:color w:val="232425"/>
                <w:szCs w:val="20"/>
              </w:rPr>
            </w:pPr>
            <w:r>
              <w:rPr>
                <w:rFonts w:cs="Arial"/>
                <w:color w:val="232425"/>
                <w:szCs w:val="20"/>
              </w:rPr>
              <w:t>Relocated from # 2</w:t>
            </w:r>
            <w:r w:rsidR="00D80A1F">
              <w:rPr>
                <w:rFonts w:cs="Arial"/>
                <w:color w:val="232425"/>
                <w:szCs w:val="20"/>
              </w:rPr>
              <w:t>.5.8</w:t>
            </w:r>
          </w:p>
        </w:tc>
      </w:tr>
      <w:tr w:rsidR="00936289" w14:paraId="3371D2A2"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13A73CEB" w14:textId="77777777" w:rsidR="00936289" w:rsidRDefault="00936289" w:rsidP="00936289">
            <w:pPr>
              <w:spacing w:after="120" w:line="276" w:lineRule="auto"/>
              <w:rPr>
                <w:rFonts w:cs="Arial"/>
                <w:color w:val="232425"/>
                <w:szCs w:val="20"/>
              </w:rPr>
            </w:pPr>
            <w:r>
              <w:rPr>
                <w:rFonts w:cs="Arial"/>
                <w:color w:val="232425"/>
                <w:szCs w:val="20"/>
              </w:rPr>
              <w:t>2.5.2</w:t>
            </w:r>
          </w:p>
        </w:tc>
        <w:tc>
          <w:tcPr>
            <w:tcW w:w="4860" w:type="dxa"/>
            <w:vAlign w:val="center"/>
            <w:hideMark/>
          </w:tcPr>
          <w:p w14:paraId="11D8C17D" w14:textId="77777777" w:rsidR="00936289" w:rsidRDefault="00936289" w:rsidP="00936289">
            <w:pPr>
              <w:spacing w:after="120" w:line="276" w:lineRule="auto"/>
              <w:rPr>
                <w:rFonts w:cs="Arial"/>
                <w:color w:val="232425"/>
                <w:szCs w:val="20"/>
              </w:rPr>
            </w:pPr>
            <w:r>
              <w:rPr>
                <w:rFonts w:cs="Arial"/>
                <w:color w:val="232425"/>
                <w:szCs w:val="20"/>
              </w:rPr>
              <w:t xml:space="preserve">How long have the relevant key team members worked together? </w:t>
            </w:r>
          </w:p>
        </w:tc>
        <w:tc>
          <w:tcPr>
            <w:tcW w:w="3150" w:type="dxa"/>
            <w:noWrap/>
            <w:vAlign w:val="center"/>
            <w:hideMark/>
          </w:tcPr>
          <w:p w14:paraId="2BF00EBA" w14:textId="2B4C1DE7" w:rsidR="00936289" w:rsidRDefault="00936289" w:rsidP="00936289">
            <w:pPr>
              <w:spacing w:after="120" w:line="276" w:lineRule="auto"/>
              <w:rPr>
                <w:rFonts w:cs="Arial"/>
                <w:color w:val="232425"/>
                <w:szCs w:val="20"/>
              </w:rPr>
            </w:pPr>
            <w:r>
              <w:rPr>
                <w:rFonts w:cs="Arial"/>
                <w:color w:val="232425"/>
                <w:szCs w:val="20"/>
              </w:rPr>
              <w:t>Relocated from # 3</w:t>
            </w:r>
            <w:r w:rsidR="00504E08">
              <w:rPr>
                <w:rFonts w:cs="Arial"/>
                <w:color w:val="232425"/>
                <w:szCs w:val="20"/>
              </w:rPr>
              <w:t>.5.1.1, text refinement</w:t>
            </w:r>
          </w:p>
        </w:tc>
      </w:tr>
      <w:tr w:rsidR="00936289" w14:paraId="5D955230"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30AA5B42" w14:textId="77777777" w:rsidR="00936289" w:rsidRDefault="00936289" w:rsidP="00936289">
            <w:pPr>
              <w:spacing w:before="120" w:after="120" w:line="276" w:lineRule="auto"/>
              <w:rPr>
                <w:rFonts w:cs="Arial"/>
                <w:color w:val="232425"/>
                <w:szCs w:val="20"/>
              </w:rPr>
            </w:pPr>
            <w:r>
              <w:rPr>
                <w:rFonts w:cs="Arial"/>
                <w:color w:val="232425"/>
                <w:szCs w:val="20"/>
              </w:rPr>
              <w:t>2.5.3</w:t>
            </w:r>
          </w:p>
        </w:tc>
        <w:tc>
          <w:tcPr>
            <w:tcW w:w="4860" w:type="dxa"/>
            <w:vAlign w:val="center"/>
            <w:hideMark/>
          </w:tcPr>
          <w:p w14:paraId="127BB49E" w14:textId="77777777" w:rsidR="00936289" w:rsidRDefault="00936289" w:rsidP="00936289">
            <w:pPr>
              <w:spacing w:before="120" w:after="120" w:line="276" w:lineRule="auto"/>
              <w:rPr>
                <w:rFonts w:cs="Arial"/>
                <w:color w:val="232425"/>
                <w:szCs w:val="20"/>
              </w:rPr>
            </w:pPr>
            <w:r>
              <w:rPr>
                <w:rFonts w:cs="Arial"/>
                <w:color w:val="232425"/>
                <w:szCs w:val="20"/>
              </w:rPr>
              <w:t xml:space="preserve">Describe the current succession plan for key team members. </w:t>
            </w:r>
          </w:p>
        </w:tc>
        <w:tc>
          <w:tcPr>
            <w:tcW w:w="3150" w:type="dxa"/>
            <w:noWrap/>
            <w:vAlign w:val="center"/>
            <w:hideMark/>
          </w:tcPr>
          <w:p w14:paraId="01560F4B" w14:textId="5CD32899" w:rsidR="00936289" w:rsidRDefault="00936289" w:rsidP="00936289">
            <w:pPr>
              <w:spacing w:before="120" w:after="120" w:line="276" w:lineRule="auto"/>
              <w:rPr>
                <w:rFonts w:cs="Arial"/>
                <w:color w:val="232425"/>
                <w:szCs w:val="20"/>
              </w:rPr>
            </w:pPr>
            <w:r>
              <w:rPr>
                <w:rFonts w:cs="Arial"/>
                <w:color w:val="232425"/>
                <w:szCs w:val="20"/>
              </w:rPr>
              <w:t xml:space="preserve">Relocated from # </w:t>
            </w:r>
            <w:r w:rsidR="005E6056">
              <w:rPr>
                <w:rFonts w:cs="Arial"/>
                <w:color w:val="232425"/>
                <w:szCs w:val="20"/>
              </w:rPr>
              <w:t>2.5.4</w:t>
            </w:r>
          </w:p>
        </w:tc>
      </w:tr>
      <w:tr w:rsidR="00936289" w14:paraId="41C5EA31"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447EE024" w14:textId="77777777" w:rsidR="00936289" w:rsidRDefault="00936289" w:rsidP="00936289">
            <w:pPr>
              <w:spacing w:after="120" w:line="276" w:lineRule="auto"/>
              <w:rPr>
                <w:rFonts w:cs="Arial"/>
                <w:color w:val="232425"/>
                <w:szCs w:val="20"/>
              </w:rPr>
            </w:pPr>
            <w:r>
              <w:rPr>
                <w:rFonts w:cs="Arial"/>
                <w:color w:val="232425"/>
                <w:szCs w:val="20"/>
              </w:rPr>
              <w:lastRenderedPageBreak/>
              <w:t>2.5.4</w:t>
            </w:r>
          </w:p>
        </w:tc>
        <w:tc>
          <w:tcPr>
            <w:tcW w:w="4860" w:type="dxa"/>
            <w:vAlign w:val="center"/>
            <w:hideMark/>
          </w:tcPr>
          <w:p w14:paraId="5269AF2D" w14:textId="28671754" w:rsidR="00936289" w:rsidRDefault="00050464" w:rsidP="00936289">
            <w:pPr>
              <w:spacing w:after="120" w:line="276" w:lineRule="auto"/>
              <w:rPr>
                <w:rFonts w:cs="Arial"/>
                <w:color w:val="232425"/>
                <w:szCs w:val="20"/>
              </w:rPr>
            </w:pPr>
            <w:r w:rsidRPr="00050464">
              <w:rPr>
                <w:rFonts w:cs="Arial"/>
                <w:color w:val="232425"/>
                <w:szCs w:val="20"/>
              </w:rPr>
              <w:t>Explain your compensation policy/structure. How do you ensure staff are compensated fairly? How are compensation schemes of the key personnel structured and aligned to the performance of the vehicle and to its underlying investments?</w:t>
            </w:r>
          </w:p>
        </w:tc>
        <w:tc>
          <w:tcPr>
            <w:tcW w:w="3150" w:type="dxa"/>
            <w:noWrap/>
            <w:vAlign w:val="center"/>
            <w:hideMark/>
          </w:tcPr>
          <w:p w14:paraId="271A94A9" w14:textId="373E583D" w:rsidR="00936289" w:rsidRDefault="00936289" w:rsidP="00936289">
            <w:pPr>
              <w:spacing w:after="120" w:line="276" w:lineRule="auto"/>
              <w:rPr>
                <w:rFonts w:cs="Arial"/>
                <w:color w:val="232425"/>
                <w:szCs w:val="20"/>
              </w:rPr>
            </w:pPr>
            <w:r>
              <w:rPr>
                <w:rFonts w:cs="Arial"/>
                <w:color w:val="232425"/>
                <w:szCs w:val="20"/>
              </w:rPr>
              <w:t>Relocated from # 3</w:t>
            </w:r>
            <w:r w:rsidR="00050464">
              <w:rPr>
                <w:rFonts w:cs="Arial"/>
                <w:color w:val="232425"/>
                <w:szCs w:val="20"/>
              </w:rPr>
              <w:t>.5.1.3, text refinement</w:t>
            </w:r>
          </w:p>
        </w:tc>
      </w:tr>
      <w:tr w:rsidR="00936289" w14:paraId="3BFFC859"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60B628A0" w14:textId="77777777" w:rsidR="00936289" w:rsidRDefault="00936289" w:rsidP="00936289">
            <w:pPr>
              <w:spacing w:before="120" w:after="120" w:line="276" w:lineRule="auto"/>
              <w:rPr>
                <w:rFonts w:cs="Arial"/>
                <w:color w:val="232425"/>
                <w:szCs w:val="20"/>
              </w:rPr>
            </w:pPr>
            <w:r>
              <w:rPr>
                <w:rFonts w:cs="Arial"/>
                <w:color w:val="232425"/>
                <w:szCs w:val="20"/>
              </w:rPr>
              <w:t>2.5.5</w:t>
            </w:r>
          </w:p>
        </w:tc>
        <w:tc>
          <w:tcPr>
            <w:tcW w:w="4860" w:type="dxa"/>
            <w:vAlign w:val="center"/>
            <w:hideMark/>
          </w:tcPr>
          <w:p w14:paraId="47415F43" w14:textId="5ABD6F25" w:rsidR="00936289" w:rsidRDefault="00E91C4F" w:rsidP="00936289">
            <w:pPr>
              <w:spacing w:before="120" w:after="120" w:line="276" w:lineRule="auto"/>
              <w:rPr>
                <w:rFonts w:cs="Arial"/>
                <w:color w:val="232425"/>
                <w:szCs w:val="20"/>
              </w:rPr>
            </w:pPr>
            <w:r w:rsidRPr="00E91C4F">
              <w:rPr>
                <w:rFonts w:cs="Arial"/>
                <w:color w:val="232425"/>
                <w:szCs w:val="20"/>
              </w:rPr>
              <w:t>Do you disclose on the underlying investment level if any of the key personnel have other significant business interests apart from their employment with your company/group? If so, please explain what these are.</w:t>
            </w:r>
          </w:p>
        </w:tc>
        <w:tc>
          <w:tcPr>
            <w:tcW w:w="3150" w:type="dxa"/>
            <w:noWrap/>
            <w:vAlign w:val="center"/>
            <w:hideMark/>
          </w:tcPr>
          <w:p w14:paraId="6D6E4FFF" w14:textId="699155BE" w:rsidR="00936289" w:rsidRDefault="00936289" w:rsidP="00936289">
            <w:pPr>
              <w:spacing w:before="120" w:after="120" w:line="276" w:lineRule="auto"/>
              <w:rPr>
                <w:rFonts w:cs="Arial"/>
                <w:color w:val="232425"/>
                <w:szCs w:val="20"/>
              </w:rPr>
            </w:pPr>
            <w:r>
              <w:rPr>
                <w:rFonts w:cs="Arial"/>
                <w:color w:val="232425"/>
                <w:szCs w:val="20"/>
              </w:rPr>
              <w:t>Relocated from # 3.</w:t>
            </w:r>
            <w:r w:rsidR="00A02A69">
              <w:rPr>
                <w:rFonts w:cs="Arial"/>
                <w:color w:val="232425"/>
                <w:szCs w:val="20"/>
              </w:rPr>
              <w:t>5.1.4, text refinement</w:t>
            </w:r>
          </w:p>
        </w:tc>
      </w:tr>
      <w:tr w:rsidR="00936289" w14:paraId="759761D0"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EB5C896" w14:textId="77777777" w:rsidR="00936289" w:rsidRDefault="00936289" w:rsidP="00936289">
            <w:pPr>
              <w:spacing w:after="120" w:line="276" w:lineRule="auto"/>
              <w:rPr>
                <w:rFonts w:cs="Arial"/>
                <w:color w:val="232425"/>
                <w:szCs w:val="20"/>
              </w:rPr>
            </w:pPr>
            <w:r>
              <w:rPr>
                <w:rFonts w:cs="Arial"/>
                <w:color w:val="232425"/>
                <w:szCs w:val="20"/>
              </w:rPr>
              <w:t>2.5.6</w:t>
            </w:r>
          </w:p>
        </w:tc>
        <w:tc>
          <w:tcPr>
            <w:tcW w:w="4860" w:type="dxa"/>
            <w:vAlign w:val="center"/>
            <w:hideMark/>
          </w:tcPr>
          <w:p w14:paraId="7EDCFC8D" w14:textId="150F75F2" w:rsidR="00936289" w:rsidRDefault="003D6117" w:rsidP="00936289">
            <w:pPr>
              <w:spacing w:after="120" w:line="276" w:lineRule="auto"/>
              <w:rPr>
                <w:rFonts w:cs="Arial"/>
                <w:color w:val="232425"/>
                <w:szCs w:val="20"/>
              </w:rPr>
            </w:pPr>
            <w:r w:rsidRPr="003D6117">
              <w:rPr>
                <w:rFonts w:cs="Arial"/>
                <w:color w:val="232425"/>
                <w:szCs w:val="20"/>
              </w:rPr>
              <w:t>If any of the key personnel is involved in other FoF / MM mandates offered by the manager, what are their additional responsibilities? If there is a conflict of interest, how is it managed?</w:t>
            </w:r>
          </w:p>
        </w:tc>
        <w:tc>
          <w:tcPr>
            <w:tcW w:w="3150" w:type="dxa"/>
            <w:noWrap/>
            <w:vAlign w:val="center"/>
            <w:hideMark/>
          </w:tcPr>
          <w:p w14:paraId="4EDFAA5C" w14:textId="03558265" w:rsidR="00936289" w:rsidRDefault="00936289" w:rsidP="00936289">
            <w:pPr>
              <w:spacing w:after="120" w:line="276" w:lineRule="auto"/>
              <w:rPr>
                <w:rFonts w:cs="Arial"/>
                <w:color w:val="232425"/>
                <w:szCs w:val="20"/>
              </w:rPr>
            </w:pPr>
            <w:r>
              <w:rPr>
                <w:rFonts w:cs="Arial"/>
                <w:color w:val="232425"/>
                <w:szCs w:val="20"/>
              </w:rPr>
              <w:t>Relocated from # 3.</w:t>
            </w:r>
            <w:r w:rsidR="003D6117">
              <w:rPr>
                <w:rFonts w:cs="Arial"/>
                <w:color w:val="232425"/>
                <w:szCs w:val="20"/>
              </w:rPr>
              <w:t>5.1.5</w:t>
            </w:r>
            <w:r>
              <w:rPr>
                <w:rFonts w:cs="Arial"/>
                <w:color w:val="232425"/>
                <w:szCs w:val="20"/>
              </w:rPr>
              <w:t>, text refinement</w:t>
            </w:r>
          </w:p>
        </w:tc>
      </w:tr>
      <w:tr w:rsidR="00936289" w14:paraId="3D11A227"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4B9052F6" w14:textId="77777777" w:rsidR="00936289" w:rsidRDefault="00936289" w:rsidP="00936289">
            <w:pPr>
              <w:spacing w:before="120" w:after="120" w:line="276" w:lineRule="auto"/>
              <w:rPr>
                <w:rFonts w:cs="Arial"/>
                <w:color w:val="232425"/>
                <w:szCs w:val="20"/>
              </w:rPr>
            </w:pPr>
            <w:r>
              <w:rPr>
                <w:rFonts w:cs="Arial"/>
                <w:color w:val="232425"/>
                <w:szCs w:val="20"/>
              </w:rPr>
              <w:t>2.5.7</w:t>
            </w:r>
          </w:p>
        </w:tc>
        <w:tc>
          <w:tcPr>
            <w:tcW w:w="4860" w:type="dxa"/>
            <w:vAlign w:val="center"/>
            <w:hideMark/>
          </w:tcPr>
          <w:p w14:paraId="7ACB7E81" w14:textId="25DADD7F" w:rsidR="00936289" w:rsidRDefault="00093D1B" w:rsidP="00936289">
            <w:pPr>
              <w:spacing w:before="120" w:after="120" w:line="276" w:lineRule="auto"/>
              <w:rPr>
                <w:rFonts w:cs="Arial"/>
                <w:color w:val="232425"/>
                <w:szCs w:val="20"/>
              </w:rPr>
            </w:pPr>
            <w:r w:rsidRPr="00093D1B">
              <w:rPr>
                <w:rFonts w:cs="Arial"/>
                <w:color w:val="232425"/>
                <w:szCs w:val="20"/>
              </w:rPr>
              <w:t>Do you have dedicated internal tax, legal and structuring resources? If so, please ensure that these resources are shown in the organisational chart in Appendix III (referred to in 1.8.1.1) and comment on whether they are 100% dedicated to this vehicle.</w:t>
            </w:r>
          </w:p>
        </w:tc>
        <w:tc>
          <w:tcPr>
            <w:tcW w:w="3150" w:type="dxa"/>
            <w:noWrap/>
            <w:vAlign w:val="center"/>
            <w:hideMark/>
          </w:tcPr>
          <w:p w14:paraId="6BA53C92" w14:textId="6EBC8256" w:rsidR="00936289" w:rsidRDefault="00936289" w:rsidP="00936289">
            <w:pPr>
              <w:spacing w:before="120" w:after="120" w:line="276" w:lineRule="auto"/>
              <w:rPr>
                <w:rFonts w:cs="Arial"/>
                <w:color w:val="232425"/>
                <w:szCs w:val="20"/>
              </w:rPr>
            </w:pPr>
            <w:r>
              <w:rPr>
                <w:rFonts w:cs="Arial"/>
                <w:color w:val="232425"/>
                <w:szCs w:val="20"/>
              </w:rPr>
              <w:t>Relocated from # 2.</w:t>
            </w:r>
            <w:r w:rsidR="00093D1B">
              <w:rPr>
                <w:rFonts w:cs="Arial"/>
                <w:color w:val="232425"/>
                <w:szCs w:val="20"/>
              </w:rPr>
              <w:t>5.9</w:t>
            </w:r>
            <w:r>
              <w:rPr>
                <w:rFonts w:cs="Arial"/>
                <w:color w:val="232425"/>
                <w:szCs w:val="20"/>
              </w:rPr>
              <w:t>, text refinement</w:t>
            </w:r>
          </w:p>
        </w:tc>
      </w:tr>
      <w:tr w:rsidR="00936289" w14:paraId="59518AD5"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08EC7F5A" w14:textId="77777777" w:rsidR="00936289" w:rsidRDefault="00936289" w:rsidP="00936289">
            <w:pPr>
              <w:spacing w:after="120" w:line="276" w:lineRule="auto"/>
              <w:rPr>
                <w:rFonts w:cs="Arial"/>
                <w:b/>
                <w:bCs/>
                <w:color w:val="232425"/>
                <w:szCs w:val="20"/>
              </w:rPr>
            </w:pPr>
            <w:r>
              <w:rPr>
                <w:rFonts w:cs="Arial"/>
                <w:b/>
                <w:bCs/>
                <w:color w:val="232425"/>
                <w:szCs w:val="20"/>
              </w:rPr>
              <w:t>2.6</w:t>
            </w:r>
          </w:p>
        </w:tc>
        <w:tc>
          <w:tcPr>
            <w:tcW w:w="4860" w:type="dxa"/>
            <w:vAlign w:val="center"/>
            <w:hideMark/>
          </w:tcPr>
          <w:p w14:paraId="73DE4D06" w14:textId="77777777" w:rsidR="00936289" w:rsidRDefault="00936289" w:rsidP="00936289">
            <w:pPr>
              <w:spacing w:after="120" w:line="276" w:lineRule="auto"/>
              <w:rPr>
                <w:rFonts w:cs="Arial"/>
                <w:b/>
                <w:bCs/>
                <w:color w:val="232425"/>
                <w:szCs w:val="20"/>
              </w:rPr>
            </w:pPr>
            <w:r>
              <w:rPr>
                <w:rFonts w:cs="Arial"/>
                <w:b/>
                <w:bCs/>
                <w:color w:val="232425"/>
                <w:szCs w:val="20"/>
              </w:rPr>
              <w:t xml:space="preserve">Fees and Expenses </w:t>
            </w:r>
            <w:r>
              <w:rPr>
                <w:rFonts w:cs="Arial"/>
                <w:color w:val="232425"/>
                <w:szCs w:val="20"/>
              </w:rPr>
              <w:t>(section)</w:t>
            </w:r>
          </w:p>
        </w:tc>
        <w:tc>
          <w:tcPr>
            <w:tcW w:w="3150" w:type="dxa"/>
            <w:noWrap/>
            <w:vAlign w:val="center"/>
            <w:hideMark/>
          </w:tcPr>
          <w:p w14:paraId="0A116B64" w14:textId="7289BD11" w:rsidR="00936289" w:rsidRDefault="00936289" w:rsidP="00936289">
            <w:pPr>
              <w:spacing w:after="120" w:line="276" w:lineRule="auto"/>
              <w:rPr>
                <w:rFonts w:cs="Arial"/>
                <w:color w:val="232425"/>
                <w:szCs w:val="20"/>
              </w:rPr>
            </w:pPr>
            <w:r>
              <w:rPr>
                <w:rFonts w:cs="Arial"/>
                <w:color w:val="232425"/>
                <w:szCs w:val="20"/>
              </w:rPr>
              <w:t>Relocated from # 3.</w:t>
            </w:r>
            <w:r w:rsidR="001408DE">
              <w:rPr>
                <w:rFonts w:cs="Arial"/>
                <w:color w:val="232425"/>
                <w:szCs w:val="20"/>
              </w:rPr>
              <w:t>7</w:t>
            </w:r>
          </w:p>
        </w:tc>
      </w:tr>
      <w:tr w:rsidR="00936289" w14:paraId="539497D3"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847ED5D" w14:textId="77777777" w:rsidR="00936289" w:rsidRDefault="00936289" w:rsidP="00936289">
            <w:pPr>
              <w:spacing w:after="120" w:line="276" w:lineRule="auto"/>
              <w:rPr>
                <w:rFonts w:cs="Arial"/>
                <w:color w:val="232425"/>
                <w:szCs w:val="20"/>
              </w:rPr>
            </w:pPr>
            <w:r>
              <w:rPr>
                <w:rFonts w:cs="Arial"/>
                <w:color w:val="232425"/>
                <w:szCs w:val="20"/>
              </w:rPr>
              <w:t>2.6.1</w:t>
            </w:r>
          </w:p>
        </w:tc>
        <w:tc>
          <w:tcPr>
            <w:tcW w:w="4860" w:type="dxa"/>
            <w:vAlign w:val="center"/>
            <w:hideMark/>
          </w:tcPr>
          <w:p w14:paraId="6A69D669" w14:textId="661CD73D" w:rsidR="00936289" w:rsidRDefault="00EE058D" w:rsidP="00936289">
            <w:pPr>
              <w:spacing w:after="120" w:line="276" w:lineRule="auto"/>
              <w:rPr>
                <w:rFonts w:cs="Arial"/>
                <w:color w:val="232425"/>
                <w:szCs w:val="20"/>
              </w:rPr>
            </w:pPr>
            <w:r w:rsidRPr="00EE058D">
              <w:rPr>
                <w:rFonts w:cs="Arial"/>
                <w:color w:val="232425"/>
                <w:szCs w:val="20"/>
              </w:rPr>
              <w:t>Provide a summary budget for the vehicle fees and costs, and give an estimate of the different cost items, their maximum and their expected development over the life of the vehicle (including the fees and costs for underlying investments).</w:t>
            </w:r>
          </w:p>
        </w:tc>
        <w:tc>
          <w:tcPr>
            <w:tcW w:w="3150" w:type="dxa"/>
            <w:noWrap/>
            <w:vAlign w:val="center"/>
            <w:hideMark/>
          </w:tcPr>
          <w:p w14:paraId="0DD23053" w14:textId="77777777" w:rsidR="00936289" w:rsidRDefault="00936289" w:rsidP="00936289">
            <w:pPr>
              <w:spacing w:after="120" w:line="276" w:lineRule="auto"/>
              <w:rPr>
                <w:rFonts w:cs="Arial"/>
                <w:color w:val="232425"/>
                <w:szCs w:val="20"/>
              </w:rPr>
            </w:pPr>
            <w:r>
              <w:rPr>
                <w:rFonts w:cs="Arial"/>
                <w:color w:val="232425"/>
                <w:szCs w:val="20"/>
              </w:rPr>
              <w:t>New field</w:t>
            </w:r>
          </w:p>
        </w:tc>
      </w:tr>
      <w:tr w:rsidR="00936289" w14:paraId="691F7FE4"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069151EC" w14:textId="77777777" w:rsidR="00936289" w:rsidRDefault="00936289" w:rsidP="00936289">
            <w:pPr>
              <w:spacing w:after="120" w:line="276" w:lineRule="auto"/>
              <w:rPr>
                <w:rFonts w:cs="Arial"/>
                <w:color w:val="232425"/>
                <w:szCs w:val="20"/>
              </w:rPr>
            </w:pPr>
            <w:r>
              <w:rPr>
                <w:rFonts w:cs="Arial"/>
                <w:color w:val="232425"/>
                <w:szCs w:val="20"/>
              </w:rPr>
              <w:t>2.6.2</w:t>
            </w:r>
          </w:p>
        </w:tc>
        <w:tc>
          <w:tcPr>
            <w:tcW w:w="4860" w:type="dxa"/>
            <w:vAlign w:val="center"/>
            <w:hideMark/>
          </w:tcPr>
          <w:p w14:paraId="10007D2A" w14:textId="77777777" w:rsidR="00936289" w:rsidRDefault="00936289" w:rsidP="00936289">
            <w:pPr>
              <w:spacing w:after="120" w:line="276" w:lineRule="auto"/>
              <w:rPr>
                <w:rFonts w:cs="Arial"/>
                <w:color w:val="232425"/>
                <w:szCs w:val="20"/>
              </w:rPr>
            </w:pPr>
            <w:r>
              <w:rPr>
                <w:rFonts w:cs="Arial"/>
                <w:color w:val="232425"/>
                <w:szCs w:val="20"/>
              </w:rPr>
              <w:t>Provide the following details:</w:t>
            </w:r>
          </w:p>
        </w:tc>
        <w:tc>
          <w:tcPr>
            <w:tcW w:w="3150" w:type="dxa"/>
            <w:noWrap/>
            <w:vAlign w:val="center"/>
            <w:hideMark/>
          </w:tcPr>
          <w:p w14:paraId="73D5B8CD" w14:textId="4C16C965" w:rsidR="00936289" w:rsidRDefault="00936289" w:rsidP="00936289">
            <w:pPr>
              <w:spacing w:after="120" w:line="276" w:lineRule="auto"/>
              <w:rPr>
                <w:rFonts w:cs="Arial"/>
                <w:color w:val="232425"/>
                <w:szCs w:val="20"/>
              </w:rPr>
            </w:pPr>
            <w:r>
              <w:rPr>
                <w:rFonts w:cs="Arial"/>
                <w:color w:val="232425"/>
                <w:szCs w:val="20"/>
              </w:rPr>
              <w:t>Relocated from # 3.</w:t>
            </w:r>
            <w:r w:rsidR="00EE058D">
              <w:rPr>
                <w:rFonts w:cs="Arial"/>
                <w:color w:val="232425"/>
                <w:szCs w:val="20"/>
              </w:rPr>
              <w:t xml:space="preserve">7.2, </w:t>
            </w:r>
            <w:r>
              <w:rPr>
                <w:rFonts w:cs="Arial"/>
                <w:color w:val="232425"/>
                <w:szCs w:val="20"/>
              </w:rPr>
              <w:t>text refinement</w:t>
            </w:r>
          </w:p>
        </w:tc>
      </w:tr>
      <w:tr w:rsidR="00936289" w14:paraId="2A1D285A"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787A2B8F" w14:textId="77777777" w:rsidR="00936289" w:rsidRDefault="00936289" w:rsidP="00936289">
            <w:pPr>
              <w:spacing w:after="120" w:line="276" w:lineRule="auto"/>
              <w:rPr>
                <w:rFonts w:cs="Arial"/>
                <w:color w:val="232425"/>
                <w:szCs w:val="20"/>
              </w:rPr>
            </w:pPr>
            <w:r>
              <w:rPr>
                <w:rFonts w:cs="Arial"/>
                <w:color w:val="232425"/>
                <w:szCs w:val="20"/>
              </w:rPr>
              <w:t>2.6.3</w:t>
            </w:r>
          </w:p>
        </w:tc>
        <w:tc>
          <w:tcPr>
            <w:tcW w:w="4860" w:type="dxa"/>
            <w:vAlign w:val="center"/>
            <w:hideMark/>
          </w:tcPr>
          <w:p w14:paraId="01E61612" w14:textId="77777777" w:rsidR="00936289" w:rsidRDefault="00936289" w:rsidP="00936289">
            <w:pPr>
              <w:spacing w:after="120" w:line="276" w:lineRule="auto"/>
              <w:rPr>
                <w:rFonts w:cs="Arial"/>
                <w:color w:val="232425"/>
                <w:szCs w:val="20"/>
              </w:rPr>
            </w:pPr>
            <w:r>
              <w:rPr>
                <w:rFonts w:cs="Arial"/>
                <w:color w:val="232425"/>
                <w:szCs w:val="20"/>
              </w:rPr>
              <w:t>Who maintains the vehicle’s investor waterfall models? What is the review and approval process? Is it audited?</w:t>
            </w:r>
          </w:p>
        </w:tc>
        <w:tc>
          <w:tcPr>
            <w:tcW w:w="3150" w:type="dxa"/>
            <w:noWrap/>
            <w:vAlign w:val="center"/>
            <w:hideMark/>
          </w:tcPr>
          <w:p w14:paraId="0104A43B" w14:textId="2D179A60" w:rsidR="00936289" w:rsidRDefault="00936289" w:rsidP="00936289">
            <w:pPr>
              <w:spacing w:after="120" w:line="276" w:lineRule="auto"/>
              <w:rPr>
                <w:rFonts w:cs="Arial"/>
                <w:color w:val="232425"/>
                <w:szCs w:val="20"/>
              </w:rPr>
            </w:pPr>
            <w:r>
              <w:rPr>
                <w:rFonts w:cs="Arial"/>
                <w:color w:val="232425"/>
                <w:szCs w:val="20"/>
              </w:rPr>
              <w:t>Relocated from # 3.</w:t>
            </w:r>
            <w:r w:rsidR="007454B7">
              <w:rPr>
                <w:rFonts w:cs="Arial"/>
                <w:color w:val="232425"/>
                <w:szCs w:val="20"/>
              </w:rPr>
              <w:t>10.9</w:t>
            </w:r>
          </w:p>
        </w:tc>
      </w:tr>
      <w:tr w:rsidR="00936289" w14:paraId="7C1CE911"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BA1D206" w14:textId="77777777" w:rsidR="00936289" w:rsidRDefault="00936289" w:rsidP="00936289">
            <w:pPr>
              <w:spacing w:after="120" w:line="276" w:lineRule="auto"/>
              <w:rPr>
                <w:rFonts w:cs="Arial"/>
                <w:color w:val="232425"/>
                <w:szCs w:val="20"/>
              </w:rPr>
            </w:pPr>
            <w:r>
              <w:rPr>
                <w:rFonts w:cs="Arial"/>
                <w:color w:val="232425"/>
                <w:szCs w:val="20"/>
              </w:rPr>
              <w:t>2.6.4</w:t>
            </w:r>
          </w:p>
        </w:tc>
        <w:tc>
          <w:tcPr>
            <w:tcW w:w="4860" w:type="dxa"/>
            <w:vAlign w:val="center"/>
            <w:hideMark/>
          </w:tcPr>
          <w:p w14:paraId="4A03008A" w14:textId="77777777" w:rsidR="00936289" w:rsidRDefault="00936289" w:rsidP="00936289">
            <w:pPr>
              <w:spacing w:after="120" w:line="276" w:lineRule="auto"/>
              <w:rPr>
                <w:rFonts w:cs="Arial"/>
                <w:color w:val="232425"/>
                <w:szCs w:val="20"/>
              </w:rPr>
            </w:pPr>
            <w:r>
              <w:rPr>
                <w:rFonts w:cs="Arial"/>
                <w:color w:val="232425"/>
                <w:szCs w:val="20"/>
              </w:rPr>
              <w:t>Provide a scenario analysis of the estimated fees leakage as part of your financial model.</w:t>
            </w:r>
          </w:p>
        </w:tc>
        <w:tc>
          <w:tcPr>
            <w:tcW w:w="3150" w:type="dxa"/>
            <w:noWrap/>
            <w:vAlign w:val="center"/>
            <w:hideMark/>
          </w:tcPr>
          <w:p w14:paraId="458E3891" w14:textId="0A2D37A9" w:rsidR="00936289" w:rsidRDefault="00936289" w:rsidP="00936289">
            <w:pPr>
              <w:spacing w:after="120" w:line="276" w:lineRule="auto"/>
              <w:rPr>
                <w:rFonts w:cs="Arial"/>
                <w:color w:val="232425"/>
                <w:szCs w:val="20"/>
              </w:rPr>
            </w:pPr>
            <w:r>
              <w:rPr>
                <w:rFonts w:cs="Arial"/>
                <w:color w:val="232425"/>
                <w:szCs w:val="20"/>
              </w:rPr>
              <w:t>Relocated from # 3.</w:t>
            </w:r>
            <w:r w:rsidR="00B03978">
              <w:rPr>
                <w:rFonts w:cs="Arial"/>
                <w:color w:val="232425"/>
                <w:szCs w:val="20"/>
              </w:rPr>
              <w:t>7.3</w:t>
            </w:r>
            <w:r>
              <w:rPr>
                <w:rFonts w:cs="Arial"/>
                <w:color w:val="232425"/>
                <w:szCs w:val="20"/>
              </w:rPr>
              <w:t>, text refinement</w:t>
            </w:r>
          </w:p>
        </w:tc>
      </w:tr>
      <w:tr w:rsidR="00936289" w14:paraId="33723F67"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7C261B92" w14:textId="77777777" w:rsidR="00936289" w:rsidRDefault="00936289" w:rsidP="00936289">
            <w:pPr>
              <w:spacing w:after="120" w:line="276" w:lineRule="auto"/>
              <w:rPr>
                <w:rFonts w:cs="Arial"/>
                <w:color w:val="232425"/>
                <w:szCs w:val="20"/>
              </w:rPr>
            </w:pPr>
            <w:r>
              <w:rPr>
                <w:rFonts w:cs="Arial"/>
                <w:color w:val="232425"/>
                <w:szCs w:val="20"/>
              </w:rPr>
              <w:t>2.6.5</w:t>
            </w:r>
          </w:p>
        </w:tc>
        <w:tc>
          <w:tcPr>
            <w:tcW w:w="4860" w:type="dxa"/>
            <w:vAlign w:val="center"/>
            <w:hideMark/>
          </w:tcPr>
          <w:p w14:paraId="5CFCAD8B" w14:textId="0D4F3FD7" w:rsidR="00936289" w:rsidRDefault="00936289" w:rsidP="00232CFB">
            <w:pPr>
              <w:spacing w:after="120" w:line="276" w:lineRule="auto"/>
              <w:rPr>
                <w:rFonts w:cs="Arial"/>
                <w:color w:val="232425"/>
                <w:szCs w:val="20"/>
              </w:rPr>
            </w:pPr>
            <w:r>
              <w:rPr>
                <w:rFonts w:cs="Arial"/>
                <w:color w:val="232425"/>
                <w:szCs w:val="20"/>
              </w:rPr>
              <w:t>Provide scenarios as part of your financial model that demonstrate the calculation of performance fees in line with the following circumstances:</w:t>
            </w:r>
            <w:r w:rsidR="00232CFB">
              <w:rPr>
                <w:rFonts w:cs="Arial"/>
                <w:color w:val="232425"/>
                <w:szCs w:val="20"/>
              </w:rPr>
              <w:t xml:space="preserve"> </w:t>
            </w:r>
            <w:r w:rsidR="00232CFB" w:rsidRPr="00232CFB">
              <w:rPr>
                <w:rFonts w:cs="Arial"/>
                <w:color w:val="232425"/>
                <w:szCs w:val="20"/>
              </w:rPr>
              <w:t>Anticipated vehicle performance;</w:t>
            </w:r>
            <w:r w:rsidR="00232CFB">
              <w:rPr>
                <w:rFonts w:cs="Arial"/>
                <w:color w:val="232425"/>
                <w:szCs w:val="20"/>
              </w:rPr>
              <w:t xml:space="preserve"> </w:t>
            </w:r>
            <w:r w:rsidR="00232CFB" w:rsidRPr="00232CFB">
              <w:rPr>
                <w:rFonts w:cs="Arial"/>
                <w:color w:val="232425"/>
                <w:szCs w:val="20"/>
              </w:rPr>
              <w:t>b</w:t>
            </w:r>
            <w:r w:rsidR="00232CFB" w:rsidRPr="00232CFB">
              <w:rPr>
                <w:rFonts w:cs="Arial"/>
                <w:color w:val="232425"/>
                <w:szCs w:val="20"/>
              </w:rPr>
              <w:tab/>
              <w:t xml:space="preserve">Vehicle </w:t>
            </w:r>
            <w:r w:rsidR="00232CFB" w:rsidRPr="00232CFB">
              <w:rPr>
                <w:rFonts w:cs="Arial"/>
                <w:color w:val="232425"/>
                <w:szCs w:val="20"/>
              </w:rPr>
              <w:lastRenderedPageBreak/>
              <w:t>under-performance; and</w:t>
            </w:r>
            <w:r w:rsidR="00232CFB">
              <w:rPr>
                <w:rFonts w:cs="Arial"/>
                <w:color w:val="232425"/>
                <w:szCs w:val="20"/>
              </w:rPr>
              <w:t xml:space="preserve"> </w:t>
            </w:r>
            <w:r w:rsidR="00232CFB" w:rsidRPr="00232CFB">
              <w:rPr>
                <w:rFonts w:cs="Arial"/>
                <w:color w:val="232425"/>
                <w:szCs w:val="20"/>
              </w:rPr>
              <w:t>c</w:t>
            </w:r>
            <w:r w:rsidR="00232CFB">
              <w:rPr>
                <w:rFonts w:cs="Arial"/>
                <w:color w:val="232425"/>
                <w:szCs w:val="20"/>
              </w:rPr>
              <w:t xml:space="preserve"> </w:t>
            </w:r>
            <w:r w:rsidR="00232CFB" w:rsidRPr="00232CFB">
              <w:rPr>
                <w:rFonts w:cs="Arial"/>
                <w:color w:val="232425"/>
                <w:szCs w:val="20"/>
              </w:rPr>
              <w:t>Vehicle over-performance.</w:t>
            </w:r>
          </w:p>
        </w:tc>
        <w:tc>
          <w:tcPr>
            <w:tcW w:w="3150" w:type="dxa"/>
            <w:noWrap/>
            <w:vAlign w:val="center"/>
            <w:hideMark/>
          </w:tcPr>
          <w:p w14:paraId="18B6AF5D" w14:textId="77777777" w:rsidR="00936289" w:rsidRDefault="00936289" w:rsidP="00936289">
            <w:pPr>
              <w:spacing w:after="120" w:line="276" w:lineRule="auto"/>
              <w:rPr>
                <w:rFonts w:cs="Arial"/>
                <w:color w:val="232425"/>
                <w:szCs w:val="20"/>
              </w:rPr>
            </w:pPr>
            <w:r>
              <w:rPr>
                <w:rFonts w:cs="Arial"/>
                <w:color w:val="232425"/>
                <w:szCs w:val="20"/>
              </w:rPr>
              <w:lastRenderedPageBreak/>
              <w:t>New field</w:t>
            </w:r>
          </w:p>
        </w:tc>
      </w:tr>
      <w:tr w:rsidR="00936289" w14:paraId="4337479E"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40F72A3C" w14:textId="77777777" w:rsidR="00936289" w:rsidRDefault="00936289" w:rsidP="00936289">
            <w:pPr>
              <w:spacing w:after="120" w:line="276" w:lineRule="auto"/>
              <w:rPr>
                <w:rFonts w:cs="Arial"/>
                <w:b/>
                <w:bCs/>
                <w:color w:val="232425"/>
                <w:szCs w:val="20"/>
              </w:rPr>
            </w:pPr>
            <w:r>
              <w:rPr>
                <w:rFonts w:cs="Arial"/>
                <w:b/>
                <w:bCs/>
                <w:color w:val="232425"/>
                <w:szCs w:val="20"/>
              </w:rPr>
              <w:t>2.7</w:t>
            </w:r>
          </w:p>
        </w:tc>
        <w:tc>
          <w:tcPr>
            <w:tcW w:w="4860" w:type="dxa"/>
            <w:vAlign w:val="center"/>
            <w:hideMark/>
          </w:tcPr>
          <w:p w14:paraId="651C1523" w14:textId="77777777" w:rsidR="00936289" w:rsidRDefault="00936289" w:rsidP="00936289">
            <w:pPr>
              <w:spacing w:after="120" w:line="276" w:lineRule="auto"/>
              <w:rPr>
                <w:rFonts w:cs="Arial"/>
                <w:b/>
                <w:bCs/>
                <w:color w:val="232425"/>
                <w:szCs w:val="20"/>
              </w:rPr>
            </w:pPr>
            <w:r>
              <w:rPr>
                <w:rFonts w:cs="Arial"/>
                <w:b/>
                <w:bCs/>
                <w:color w:val="232425"/>
                <w:szCs w:val="20"/>
              </w:rPr>
              <w:t xml:space="preserve">Investors </w:t>
            </w:r>
            <w:r>
              <w:rPr>
                <w:rFonts w:cs="Arial"/>
                <w:color w:val="232425"/>
                <w:szCs w:val="20"/>
              </w:rPr>
              <w:t>(section)</w:t>
            </w:r>
          </w:p>
        </w:tc>
        <w:tc>
          <w:tcPr>
            <w:tcW w:w="3150" w:type="dxa"/>
            <w:noWrap/>
            <w:vAlign w:val="center"/>
            <w:hideMark/>
          </w:tcPr>
          <w:p w14:paraId="6EEE3369" w14:textId="554FBEB1" w:rsidR="00936289" w:rsidRDefault="00936289" w:rsidP="00936289">
            <w:pPr>
              <w:spacing w:after="120" w:line="276" w:lineRule="auto"/>
              <w:rPr>
                <w:rFonts w:cs="Arial"/>
                <w:color w:val="232425"/>
                <w:szCs w:val="20"/>
              </w:rPr>
            </w:pPr>
            <w:r>
              <w:rPr>
                <w:rFonts w:cs="Arial"/>
                <w:color w:val="232425"/>
                <w:szCs w:val="20"/>
              </w:rPr>
              <w:t>Relocated from # 3.1</w:t>
            </w:r>
            <w:r w:rsidR="008654FC">
              <w:rPr>
                <w:rFonts w:cs="Arial"/>
                <w:color w:val="232425"/>
                <w:szCs w:val="20"/>
              </w:rPr>
              <w:t>2</w:t>
            </w:r>
          </w:p>
        </w:tc>
      </w:tr>
      <w:tr w:rsidR="00936289" w14:paraId="2801FEC4"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3AC3632C" w14:textId="77777777" w:rsidR="00936289" w:rsidRDefault="00936289" w:rsidP="00936289">
            <w:pPr>
              <w:spacing w:after="120" w:line="276" w:lineRule="auto"/>
              <w:rPr>
                <w:rFonts w:cs="Arial"/>
                <w:color w:val="232425"/>
                <w:szCs w:val="20"/>
              </w:rPr>
            </w:pPr>
            <w:r>
              <w:rPr>
                <w:rFonts w:cs="Arial"/>
                <w:color w:val="232425"/>
                <w:szCs w:val="20"/>
              </w:rPr>
              <w:t>2.7.1</w:t>
            </w:r>
          </w:p>
        </w:tc>
        <w:tc>
          <w:tcPr>
            <w:tcW w:w="4860" w:type="dxa"/>
            <w:vAlign w:val="center"/>
            <w:hideMark/>
          </w:tcPr>
          <w:p w14:paraId="74C0629A" w14:textId="365C4EF6" w:rsidR="00936289" w:rsidRDefault="0015033F" w:rsidP="00936289">
            <w:pPr>
              <w:spacing w:after="120" w:line="276" w:lineRule="auto"/>
              <w:rPr>
                <w:rFonts w:cs="Arial"/>
                <w:color w:val="232425"/>
                <w:szCs w:val="20"/>
              </w:rPr>
            </w:pPr>
            <w:r w:rsidRPr="0015033F">
              <w:rPr>
                <w:rFonts w:cs="Arial"/>
                <w:color w:val="232425"/>
                <w:szCs w:val="20"/>
              </w:rPr>
              <w:t xml:space="preserve">Do you manage different types of shares/units within the vehicle, </w:t>
            </w:r>
            <w:proofErr w:type="gramStart"/>
            <w:r w:rsidRPr="0015033F">
              <w:rPr>
                <w:rFonts w:cs="Arial"/>
                <w:color w:val="232425"/>
                <w:szCs w:val="20"/>
              </w:rPr>
              <w:t>e.g.</w:t>
            </w:r>
            <w:proofErr w:type="gramEnd"/>
            <w:r w:rsidRPr="0015033F">
              <w:rPr>
                <w:rFonts w:cs="Arial"/>
                <w:color w:val="232425"/>
                <w:szCs w:val="20"/>
              </w:rPr>
              <w:t xml:space="preserve"> different institutional share classes depending on investment amount, distribution or accumulation units? Please specify and provide details for the vehicle </w:t>
            </w:r>
            <w:proofErr w:type="gramStart"/>
            <w:r w:rsidRPr="0015033F">
              <w:rPr>
                <w:rFonts w:cs="Arial"/>
                <w:color w:val="232425"/>
                <w:szCs w:val="20"/>
              </w:rPr>
              <w:t>and also</w:t>
            </w:r>
            <w:proofErr w:type="gramEnd"/>
            <w:r w:rsidRPr="0015033F">
              <w:rPr>
                <w:rFonts w:cs="Arial"/>
                <w:color w:val="232425"/>
                <w:szCs w:val="20"/>
              </w:rPr>
              <w:t xml:space="preserve"> for its underlying investments.</w:t>
            </w:r>
          </w:p>
        </w:tc>
        <w:tc>
          <w:tcPr>
            <w:tcW w:w="3150" w:type="dxa"/>
            <w:noWrap/>
            <w:vAlign w:val="center"/>
            <w:hideMark/>
          </w:tcPr>
          <w:p w14:paraId="21E34CB2" w14:textId="45A99A5A" w:rsidR="00936289" w:rsidRDefault="00936289" w:rsidP="00936289">
            <w:pPr>
              <w:spacing w:after="120" w:line="276" w:lineRule="auto"/>
              <w:rPr>
                <w:rFonts w:cs="Arial"/>
                <w:color w:val="232425"/>
                <w:szCs w:val="20"/>
              </w:rPr>
            </w:pPr>
            <w:r>
              <w:rPr>
                <w:rFonts w:cs="Arial"/>
                <w:color w:val="232425"/>
                <w:szCs w:val="20"/>
              </w:rPr>
              <w:t>Relocated from # 3.</w:t>
            </w:r>
            <w:r w:rsidR="0015033F">
              <w:rPr>
                <w:rFonts w:cs="Arial"/>
                <w:color w:val="232425"/>
                <w:szCs w:val="20"/>
              </w:rPr>
              <w:t>12</w:t>
            </w:r>
            <w:r>
              <w:rPr>
                <w:rFonts w:cs="Arial"/>
                <w:color w:val="232425"/>
                <w:szCs w:val="20"/>
              </w:rPr>
              <w:t>.</w:t>
            </w:r>
            <w:r w:rsidR="0015033F">
              <w:rPr>
                <w:rFonts w:cs="Arial"/>
                <w:color w:val="232425"/>
                <w:szCs w:val="20"/>
              </w:rPr>
              <w:t>3</w:t>
            </w:r>
            <w:r>
              <w:rPr>
                <w:rFonts w:cs="Arial"/>
                <w:color w:val="232425"/>
                <w:szCs w:val="20"/>
              </w:rPr>
              <w:t>, text refinement</w:t>
            </w:r>
          </w:p>
        </w:tc>
      </w:tr>
      <w:tr w:rsidR="00394F64" w14:paraId="46CFF80F"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6F975E39" w14:textId="77777777" w:rsidR="00394F64" w:rsidRDefault="00394F64" w:rsidP="00394F64">
            <w:pPr>
              <w:spacing w:after="120" w:line="276" w:lineRule="auto"/>
              <w:rPr>
                <w:rFonts w:cs="Arial"/>
                <w:color w:val="232425"/>
                <w:szCs w:val="20"/>
              </w:rPr>
            </w:pPr>
            <w:r>
              <w:rPr>
                <w:rFonts w:cs="Arial"/>
                <w:color w:val="232425"/>
                <w:szCs w:val="20"/>
              </w:rPr>
              <w:t>2.7.2</w:t>
            </w:r>
          </w:p>
        </w:tc>
        <w:tc>
          <w:tcPr>
            <w:tcW w:w="4860" w:type="dxa"/>
            <w:vAlign w:val="center"/>
            <w:hideMark/>
          </w:tcPr>
          <w:p w14:paraId="1D069351" w14:textId="77777777" w:rsidR="00394F64" w:rsidRDefault="00394F64" w:rsidP="00394F64">
            <w:pPr>
              <w:spacing w:after="120" w:line="276" w:lineRule="auto"/>
              <w:rPr>
                <w:rFonts w:cs="Arial"/>
                <w:color w:val="232425"/>
                <w:szCs w:val="20"/>
              </w:rPr>
            </w:pPr>
            <w:r>
              <w:rPr>
                <w:rFonts w:cs="Arial"/>
                <w:color w:val="232425"/>
                <w:szCs w:val="20"/>
              </w:rPr>
              <w:t xml:space="preserve">Confirm </w:t>
            </w:r>
            <w:proofErr w:type="gramStart"/>
            <w:r>
              <w:rPr>
                <w:rFonts w:cs="Arial"/>
                <w:color w:val="232425"/>
                <w:szCs w:val="20"/>
              </w:rPr>
              <w:t>whether or not</w:t>
            </w:r>
            <w:proofErr w:type="gramEnd"/>
            <w:r>
              <w:rPr>
                <w:rFonts w:cs="Arial"/>
                <w:color w:val="232425"/>
                <w:szCs w:val="20"/>
              </w:rPr>
              <w:t xml:space="preserve"> investors will be liable for anything beyond the amount of their commitment.</w:t>
            </w:r>
          </w:p>
        </w:tc>
        <w:tc>
          <w:tcPr>
            <w:tcW w:w="3150" w:type="dxa"/>
            <w:noWrap/>
            <w:vAlign w:val="center"/>
            <w:hideMark/>
          </w:tcPr>
          <w:p w14:paraId="74E31600" w14:textId="44BF2EA4" w:rsidR="00394F64" w:rsidRDefault="00394F64" w:rsidP="00394F64">
            <w:pPr>
              <w:spacing w:after="120" w:line="276" w:lineRule="auto"/>
              <w:rPr>
                <w:rFonts w:cs="Arial"/>
                <w:color w:val="232425"/>
                <w:szCs w:val="20"/>
              </w:rPr>
            </w:pPr>
            <w:r>
              <w:rPr>
                <w:rFonts w:cs="Arial"/>
                <w:color w:val="232425"/>
                <w:szCs w:val="20"/>
              </w:rPr>
              <w:t>New field</w:t>
            </w:r>
          </w:p>
        </w:tc>
      </w:tr>
      <w:tr w:rsidR="00936289" w14:paraId="7BCFE42F"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336C2D3E" w14:textId="77777777" w:rsidR="00936289" w:rsidRDefault="00936289" w:rsidP="00936289">
            <w:pPr>
              <w:spacing w:after="120" w:line="276" w:lineRule="auto"/>
              <w:rPr>
                <w:rFonts w:cs="Arial"/>
                <w:color w:val="232425"/>
                <w:szCs w:val="20"/>
              </w:rPr>
            </w:pPr>
            <w:r>
              <w:rPr>
                <w:rFonts w:cs="Arial"/>
                <w:color w:val="232425"/>
                <w:szCs w:val="20"/>
              </w:rPr>
              <w:t>2.7.3</w:t>
            </w:r>
          </w:p>
        </w:tc>
        <w:tc>
          <w:tcPr>
            <w:tcW w:w="4860" w:type="dxa"/>
            <w:vAlign w:val="center"/>
            <w:hideMark/>
          </w:tcPr>
          <w:p w14:paraId="58107C89" w14:textId="1A67A3C5" w:rsidR="00936289" w:rsidRDefault="00517DEA" w:rsidP="00936289">
            <w:pPr>
              <w:spacing w:after="120" w:line="276" w:lineRule="auto"/>
              <w:rPr>
                <w:rFonts w:cs="Arial"/>
                <w:color w:val="232425"/>
                <w:szCs w:val="20"/>
              </w:rPr>
            </w:pPr>
            <w:r w:rsidRPr="00517DEA">
              <w:rPr>
                <w:rFonts w:cs="Arial"/>
                <w:color w:val="232425"/>
                <w:szCs w:val="20"/>
              </w:rPr>
              <w:t xml:space="preserve">Are there investor meetings and what is the frequency? Are the minutes of these meetings distributed? Do investors </w:t>
            </w:r>
            <w:proofErr w:type="gramStart"/>
            <w:r w:rsidRPr="00517DEA">
              <w:rPr>
                <w:rFonts w:cs="Arial"/>
                <w:color w:val="232425"/>
                <w:szCs w:val="20"/>
              </w:rPr>
              <w:t>have the ability to</w:t>
            </w:r>
            <w:proofErr w:type="gramEnd"/>
            <w:r w:rsidRPr="00517DEA">
              <w:rPr>
                <w:rFonts w:cs="Arial"/>
                <w:color w:val="232425"/>
                <w:szCs w:val="20"/>
              </w:rPr>
              <w:t xml:space="preserve"> convene an investor meeting at any time?</w:t>
            </w:r>
          </w:p>
        </w:tc>
        <w:tc>
          <w:tcPr>
            <w:tcW w:w="3150" w:type="dxa"/>
            <w:noWrap/>
            <w:vAlign w:val="center"/>
            <w:hideMark/>
          </w:tcPr>
          <w:p w14:paraId="43B11719" w14:textId="73A2AB3C" w:rsidR="00936289" w:rsidRDefault="00936289" w:rsidP="00936289">
            <w:pPr>
              <w:spacing w:after="120" w:line="276" w:lineRule="auto"/>
              <w:rPr>
                <w:rFonts w:cs="Arial"/>
                <w:color w:val="232425"/>
                <w:szCs w:val="20"/>
              </w:rPr>
            </w:pPr>
            <w:r>
              <w:rPr>
                <w:rFonts w:cs="Arial"/>
                <w:color w:val="232425"/>
                <w:szCs w:val="20"/>
              </w:rPr>
              <w:t>Relocated from # 3.</w:t>
            </w:r>
            <w:r w:rsidR="00517DEA">
              <w:rPr>
                <w:rFonts w:cs="Arial"/>
                <w:color w:val="232425"/>
                <w:szCs w:val="20"/>
              </w:rPr>
              <w:t>12</w:t>
            </w:r>
            <w:r>
              <w:rPr>
                <w:rFonts w:cs="Arial"/>
                <w:color w:val="232425"/>
                <w:szCs w:val="20"/>
              </w:rPr>
              <w:t>.</w:t>
            </w:r>
            <w:r w:rsidR="00517DEA">
              <w:rPr>
                <w:rFonts w:cs="Arial"/>
                <w:color w:val="232425"/>
                <w:szCs w:val="20"/>
              </w:rPr>
              <w:t>6</w:t>
            </w:r>
          </w:p>
        </w:tc>
      </w:tr>
      <w:tr w:rsidR="00936289" w14:paraId="74CD9E06"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7171D190" w14:textId="77777777" w:rsidR="00936289" w:rsidRDefault="00936289" w:rsidP="00936289">
            <w:pPr>
              <w:spacing w:after="120" w:line="276" w:lineRule="auto"/>
              <w:rPr>
                <w:rFonts w:cs="Arial"/>
                <w:color w:val="232425"/>
                <w:szCs w:val="20"/>
              </w:rPr>
            </w:pPr>
            <w:r>
              <w:rPr>
                <w:rFonts w:cs="Arial"/>
                <w:color w:val="232425"/>
                <w:szCs w:val="20"/>
              </w:rPr>
              <w:t>2.7.4</w:t>
            </w:r>
          </w:p>
        </w:tc>
        <w:tc>
          <w:tcPr>
            <w:tcW w:w="4860" w:type="dxa"/>
            <w:vAlign w:val="center"/>
            <w:hideMark/>
          </w:tcPr>
          <w:p w14:paraId="36817022" w14:textId="07AA304C" w:rsidR="00936289" w:rsidRDefault="00BD2DE8" w:rsidP="00936289">
            <w:pPr>
              <w:spacing w:after="120" w:line="276" w:lineRule="auto"/>
              <w:rPr>
                <w:rFonts w:cs="Arial"/>
                <w:color w:val="232425"/>
                <w:szCs w:val="20"/>
              </w:rPr>
            </w:pPr>
            <w:r w:rsidRPr="00BD2DE8">
              <w:rPr>
                <w:rFonts w:cs="Arial"/>
                <w:color w:val="232425"/>
                <w:szCs w:val="20"/>
              </w:rPr>
              <w:t>Will co-investment opportunities be made available to investors? On what basis?</w:t>
            </w:r>
          </w:p>
        </w:tc>
        <w:tc>
          <w:tcPr>
            <w:tcW w:w="3150" w:type="dxa"/>
            <w:noWrap/>
            <w:vAlign w:val="center"/>
            <w:hideMark/>
          </w:tcPr>
          <w:p w14:paraId="03D09AC1" w14:textId="5489A450" w:rsidR="00936289" w:rsidRDefault="00936289" w:rsidP="00936289">
            <w:pPr>
              <w:spacing w:after="120" w:line="276" w:lineRule="auto"/>
              <w:rPr>
                <w:rFonts w:cs="Arial"/>
                <w:color w:val="232425"/>
                <w:szCs w:val="20"/>
              </w:rPr>
            </w:pPr>
            <w:r>
              <w:rPr>
                <w:rFonts w:cs="Arial"/>
                <w:color w:val="232425"/>
                <w:szCs w:val="20"/>
              </w:rPr>
              <w:t>Relocated from # 3.</w:t>
            </w:r>
            <w:r w:rsidR="00BD2DE8">
              <w:rPr>
                <w:rFonts w:cs="Arial"/>
                <w:color w:val="232425"/>
                <w:szCs w:val="20"/>
              </w:rPr>
              <w:t>12.7</w:t>
            </w:r>
          </w:p>
        </w:tc>
      </w:tr>
      <w:tr w:rsidR="00936289" w14:paraId="34880458"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0F344A10" w14:textId="77777777" w:rsidR="00936289" w:rsidRDefault="00936289" w:rsidP="00936289">
            <w:pPr>
              <w:spacing w:after="120" w:line="276" w:lineRule="auto"/>
              <w:rPr>
                <w:rFonts w:cs="Arial"/>
                <w:color w:val="232425"/>
                <w:szCs w:val="20"/>
              </w:rPr>
            </w:pPr>
            <w:r>
              <w:rPr>
                <w:rFonts w:cs="Arial"/>
                <w:color w:val="232425"/>
                <w:szCs w:val="20"/>
              </w:rPr>
              <w:t>2.7.5</w:t>
            </w:r>
          </w:p>
        </w:tc>
        <w:tc>
          <w:tcPr>
            <w:tcW w:w="4860" w:type="dxa"/>
            <w:vAlign w:val="center"/>
            <w:hideMark/>
          </w:tcPr>
          <w:p w14:paraId="640A0148" w14:textId="6725A69F" w:rsidR="00936289" w:rsidRDefault="0016672B" w:rsidP="00936289">
            <w:pPr>
              <w:spacing w:after="120" w:line="276" w:lineRule="auto"/>
              <w:rPr>
                <w:rFonts w:cs="Arial"/>
                <w:color w:val="232425"/>
                <w:szCs w:val="20"/>
              </w:rPr>
            </w:pPr>
            <w:r w:rsidRPr="0016672B">
              <w:rPr>
                <w:rFonts w:cs="Arial"/>
                <w:color w:val="232425"/>
                <w:szCs w:val="20"/>
              </w:rPr>
              <w:t>Does the vehicle documentation contain a defaulting investor clause, with penalties and suggested remedies for investors defaulting on their capital calls after a certain number of days? Does the manager have discretion in exercising the remedies under the defaulting investor clause?</w:t>
            </w:r>
          </w:p>
        </w:tc>
        <w:tc>
          <w:tcPr>
            <w:tcW w:w="3150" w:type="dxa"/>
            <w:noWrap/>
            <w:vAlign w:val="center"/>
            <w:hideMark/>
          </w:tcPr>
          <w:p w14:paraId="2467933B" w14:textId="28A90647" w:rsidR="00936289" w:rsidRDefault="00936289" w:rsidP="00936289">
            <w:pPr>
              <w:spacing w:after="120" w:line="276" w:lineRule="auto"/>
              <w:rPr>
                <w:rFonts w:cs="Arial"/>
                <w:color w:val="232425"/>
                <w:szCs w:val="20"/>
              </w:rPr>
            </w:pPr>
            <w:r>
              <w:rPr>
                <w:rFonts w:cs="Arial"/>
                <w:color w:val="232425"/>
                <w:szCs w:val="20"/>
              </w:rPr>
              <w:t>Relocated from # 3.1</w:t>
            </w:r>
            <w:r w:rsidR="0016672B">
              <w:rPr>
                <w:rFonts w:cs="Arial"/>
                <w:color w:val="232425"/>
                <w:szCs w:val="20"/>
              </w:rPr>
              <w:t>2.8</w:t>
            </w:r>
          </w:p>
        </w:tc>
      </w:tr>
      <w:tr w:rsidR="00936289" w14:paraId="7C86106F"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611B6980" w14:textId="77777777" w:rsidR="00936289" w:rsidRDefault="00936289" w:rsidP="00936289">
            <w:pPr>
              <w:spacing w:after="120" w:line="276" w:lineRule="auto"/>
              <w:rPr>
                <w:rFonts w:cs="Arial"/>
                <w:color w:val="232425"/>
                <w:szCs w:val="20"/>
              </w:rPr>
            </w:pPr>
            <w:r>
              <w:rPr>
                <w:rFonts w:cs="Arial"/>
                <w:color w:val="232425"/>
                <w:szCs w:val="20"/>
              </w:rPr>
              <w:t>2.7.6</w:t>
            </w:r>
          </w:p>
        </w:tc>
        <w:tc>
          <w:tcPr>
            <w:tcW w:w="4860" w:type="dxa"/>
            <w:vAlign w:val="center"/>
            <w:hideMark/>
          </w:tcPr>
          <w:p w14:paraId="73AB42EA" w14:textId="7DE296C0" w:rsidR="00936289" w:rsidRDefault="004D0F75" w:rsidP="00936289">
            <w:pPr>
              <w:spacing w:after="120" w:line="276" w:lineRule="auto"/>
              <w:rPr>
                <w:rFonts w:cs="Arial"/>
                <w:color w:val="232425"/>
                <w:szCs w:val="20"/>
              </w:rPr>
            </w:pPr>
            <w:r w:rsidRPr="004D0F75">
              <w:rPr>
                <w:rFonts w:cs="Arial"/>
                <w:color w:val="232425"/>
                <w:szCs w:val="20"/>
              </w:rPr>
              <w:t>Have any of your investors in this, or past vehicles, defaulted? How has this impacted other investors?</w:t>
            </w:r>
          </w:p>
        </w:tc>
        <w:tc>
          <w:tcPr>
            <w:tcW w:w="3150" w:type="dxa"/>
            <w:noWrap/>
            <w:vAlign w:val="center"/>
            <w:hideMark/>
          </w:tcPr>
          <w:p w14:paraId="1DD481D8" w14:textId="058D45B1" w:rsidR="00936289" w:rsidRDefault="00936289" w:rsidP="00936289">
            <w:pPr>
              <w:spacing w:after="120" w:line="276" w:lineRule="auto"/>
              <w:rPr>
                <w:rFonts w:cs="Arial"/>
                <w:color w:val="232425"/>
                <w:szCs w:val="20"/>
              </w:rPr>
            </w:pPr>
            <w:r>
              <w:rPr>
                <w:rFonts w:cs="Arial"/>
                <w:color w:val="232425"/>
                <w:szCs w:val="20"/>
              </w:rPr>
              <w:t>Relocated from # 3.1</w:t>
            </w:r>
            <w:r w:rsidR="004D0F75">
              <w:rPr>
                <w:rFonts w:cs="Arial"/>
                <w:color w:val="232425"/>
                <w:szCs w:val="20"/>
              </w:rPr>
              <w:t>2.9</w:t>
            </w:r>
          </w:p>
        </w:tc>
      </w:tr>
      <w:tr w:rsidR="00936289" w14:paraId="492B0680"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3E3171C7" w14:textId="77777777" w:rsidR="00936289" w:rsidRDefault="00936289" w:rsidP="00936289">
            <w:pPr>
              <w:spacing w:after="120" w:line="276" w:lineRule="auto"/>
              <w:rPr>
                <w:rFonts w:cs="Arial"/>
                <w:color w:val="232425"/>
                <w:szCs w:val="20"/>
              </w:rPr>
            </w:pPr>
            <w:r>
              <w:rPr>
                <w:rFonts w:cs="Arial"/>
                <w:color w:val="232425"/>
                <w:szCs w:val="20"/>
              </w:rPr>
              <w:t>2.7.7</w:t>
            </w:r>
          </w:p>
        </w:tc>
        <w:tc>
          <w:tcPr>
            <w:tcW w:w="4860" w:type="dxa"/>
            <w:vAlign w:val="center"/>
            <w:hideMark/>
          </w:tcPr>
          <w:p w14:paraId="09E6B816" w14:textId="6DF547CF" w:rsidR="00936289" w:rsidRDefault="00A77358" w:rsidP="00936289">
            <w:pPr>
              <w:spacing w:after="120" w:line="276" w:lineRule="auto"/>
              <w:rPr>
                <w:rFonts w:cs="Arial"/>
                <w:color w:val="232425"/>
                <w:szCs w:val="20"/>
              </w:rPr>
            </w:pPr>
            <w:r w:rsidRPr="00A77358">
              <w:rPr>
                <w:rFonts w:cs="Arial"/>
                <w:color w:val="232425"/>
                <w:szCs w:val="20"/>
              </w:rPr>
              <w:t>Is the manager bound by confidentiality restrictions regarding the sharing of client due diligence among investors? Please provide the clause, if any.</w:t>
            </w:r>
          </w:p>
        </w:tc>
        <w:tc>
          <w:tcPr>
            <w:tcW w:w="3150" w:type="dxa"/>
            <w:noWrap/>
            <w:vAlign w:val="center"/>
            <w:hideMark/>
          </w:tcPr>
          <w:p w14:paraId="352E381A" w14:textId="2B2B97DB" w:rsidR="00936289" w:rsidRDefault="00A77358" w:rsidP="00936289">
            <w:pPr>
              <w:spacing w:after="120" w:line="276" w:lineRule="auto"/>
              <w:rPr>
                <w:rFonts w:cs="Arial"/>
                <w:color w:val="232425"/>
                <w:szCs w:val="20"/>
              </w:rPr>
            </w:pPr>
            <w:r>
              <w:rPr>
                <w:rFonts w:cs="Arial"/>
                <w:color w:val="232425"/>
                <w:szCs w:val="20"/>
              </w:rPr>
              <w:t>New field</w:t>
            </w:r>
          </w:p>
        </w:tc>
      </w:tr>
      <w:tr w:rsidR="00936289" w14:paraId="427D948B"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12A53A2A" w14:textId="77777777" w:rsidR="00936289" w:rsidRDefault="00936289" w:rsidP="00936289">
            <w:pPr>
              <w:spacing w:after="120" w:line="276" w:lineRule="auto"/>
              <w:rPr>
                <w:rFonts w:cs="Arial"/>
                <w:color w:val="232425"/>
                <w:szCs w:val="20"/>
              </w:rPr>
            </w:pPr>
            <w:r>
              <w:rPr>
                <w:rFonts w:cs="Arial"/>
                <w:color w:val="232425"/>
                <w:szCs w:val="20"/>
              </w:rPr>
              <w:t>2.7.8</w:t>
            </w:r>
          </w:p>
        </w:tc>
        <w:tc>
          <w:tcPr>
            <w:tcW w:w="4860" w:type="dxa"/>
            <w:vAlign w:val="center"/>
            <w:hideMark/>
          </w:tcPr>
          <w:p w14:paraId="67B512AE" w14:textId="06D34568" w:rsidR="00936289" w:rsidRDefault="00A03822" w:rsidP="00936289">
            <w:pPr>
              <w:spacing w:after="120" w:line="276" w:lineRule="auto"/>
              <w:rPr>
                <w:rFonts w:cs="Arial"/>
                <w:color w:val="232425"/>
                <w:szCs w:val="20"/>
              </w:rPr>
            </w:pPr>
            <w:r w:rsidRPr="00A03822">
              <w:rPr>
                <w:rFonts w:cs="Arial"/>
                <w:color w:val="232425"/>
                <w:szCs w:val="20"/>
              </w:rPr>
              <w:t>How are units priced at:</w:t>
            </w:r>
            <w:r w:rsidR="003C5493">
              <w:rPr>
                <w:rFonts w:cs="Arial"/>
                <w:color w:val="232425"/>
                <w:szCs w:val="20"/>
              </w:rPr>
              <w:t xml:space="preserve"> a </w:t>
            </w:r>
            <w:proofErr w:type="gramStart"/>
            <w:r w:rsidR="003C5493" w:rsidRPr="003C5493">
              <w:rPr>
                <w:rFonts w:cs="Arial"/>
                <w:color w:val="232425"/>
                <w:szCs w:val="20"/>
              </w:rPr>
              <w:t>The</w:t>
            </w:r>
            <w:proofErr w:type="gramEnd"/>
            <w:r w:rsidR="003C5493" w:rsidRPr="003C5493">
              <w:rPr>
                <w:rFonts w:cs="Arial"/>
                <w:color w:val="232425"/>
                <w:szCs w:val="20"/>
              </w:rPr>
              <w:t xml:space="preserve"> initial closing; and</w:t>
            </w:r>
            <w:r w:rsidR="003C5493">
              <w:rPr>
                <w:rFonts w:cs="Arial"/>
                <w:color w:val="232425"/>
                <w:szCs w:val="20"/>
              </w:rPr>
              <w:t xml:space="preserve"> b </w:t>
            </w:r>
            <w:r w:rsidR="00BD270F" w:rsidRPr="00BD270F">
              <w:rPr>
                <w:rFonts w:cs="Arial"/>
                <w:color w:val="232425"/>
                <w:szCs w:val="20"/>
              </w:rPr>
              <w:t>Subsequent closings.</w:t>
            </w:r>
          </w:p>
        </w:tc>
        <w:tc>
          <w:tcPr>
            <w:tcW w:w="3150" w:type="dxa"/>
            <w:noWrap/>
            <w:vAlign w:val="center"/>
            <w:hideMark/>
          </w:tcPr>
          <w:p w14:paraId="4BC43DA4" w14:textId="7AB188DE" w:rsidR="00936289" w:rsidRDefault="00936289" w:rsidP="00936289">
            <w:pPr>
              <w:spacing w:after="120" w:line="276" w:lineRule="auto"/>
              <w:rPr>
                <w:rFonts w:cs="Arial"/>
                <w:color w:val="232425"/>
                <w:szCs w:val="20"/>
              </w:rPr>
            </w:pPr>
            <w:r>
              <w:rPr>
                <w:rFonts w:cs="Arial"/>
                <w:color w:val="232425"/>
                <w:szCs w:val="20"/>
              </w:rPr>
              <w:t>Relocated from # 3.1</w:t>
            </w:r>
            <w:r w:rsidR="00BD270F">
              <w:rPr>
                <w:rFonts w:cs="Arial"/>
                <w:color w:val="232425"/>
                <w:szCs w:val="20"/>
              </w:rPr>
              <w:t>2</w:t>
            </w:r>
            <w:r>
              <w:rPr>
                <w:rFonts w:cs="Arial"/>
                <w:color w:val="232425"/>
                <w:szCs w:val="20"/>
              </w:rPr>
              <w:t>.10, text refinement</w:t>
            </w:r>
          </w:p>
        </w:tc>
      </w:tr>
      <w:tr w:rsidR="00936289" w14:paraId="7BD4418C"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66B87BC6" w14:textId="77777777" w:rsidR="00936289" w:rsidRDefault="00936289" w:rsidP="00936289">
            <w:pPr>
              <w:spacing w:after="120" w:line="276" w:lineRule="auto"/>
              <w:rPr>
                <w:rFonts w:cs="Arial"/>
                <w:color w:val="232425"/>
                <w:szCs w:val="20"/>
              </w:rPr>
            </w:pPr>
            <w:r>
              <w:rPr>
                <w:rFonts w:cs="Arial"/>
                <w:color w:val="232425"/>
                <w:szCs w:val="20"/>
              </w:rPr>
              <w:t>2.7.9</w:t>
            </w:r>
          </w:p>
        </w:tc>
        <w:tc>
          <w:tcPr>
            <w:tcW w:w="4860" w:type="dxa"/>
            <w:vAlign w:val="center"/>
            <w:hideMark/>
          </w:tcPr>
          <w:p w14:paraId="4E714E9E" w14:textId="00CC6F43" w:rsidR="00936289" w:rsidRDefault="002908E9" w:rsidP="00936289">
            <w:pPr>
              <w:spacing w:after="120" w:line="276" w:lineRule="auto"/>
              <w:rPr>
                <w:rFonts w:cs="Arial"/>
                <w:color w:val="232425"/>
                <w:szCs w:val="20"/>
              </w:rPr>
            </w:pPr>
            <w:r w:rsidRPr="002908E9">
              <w:rPr>
                <w:rFonts w:cs="Arial"/>
                <w:color w:val="232425"/>
                <w:szCs w:val="20"/>
              </w:rPr>
              <w:t>What are the equalisation provisions for any new investors into the vehicle after the launch date?</w:t>
            </w:r>
          </w:p>
        </w:tc>
        <w:tc>
          <w:tcPr>
            <w:tcW w:w="3150" w:type="dxa"/>
            <w:noWrap/>
            <w:vAlign w:val="center"/>
            <w:hideMark/>
          </w:tcPr>
          <w:p w14:paraId="558C20D4" w14:textId="77777777" w:rsidR="00936289" w:rsidRDefault="00936289" w:rsidP="00936289">
            <w:pPr>
              <w:spacing w:after="120" w:line="276" w:lineRule="auto"/>
              <w:rPr>
                <w:rFonts w:cs="Arial"/>
                <w:color w:val="232425"/>
                <w:szCs w:val="20"/>
              </w:rPr>
            </w:pPr>
            <w:r>
              <w:rPr>
                <w:rFonts w:cs="Arial"/>
                <w:color w:val="232425"/>
                <w:szCs w:val="20"/>
              </w:rPr>
              <w:t>New field</w:t>
            </w:r>
          </w:p>
        </w:tc>
      </w:tr>
      <w:tr w:rsidR="00FA3354" w14:paraId="47256559"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tcPr>
          <w:p w14:paraId="026BE239" w14:textId="51A8E39A" w:rsidR="00FA3354" w:rsidRDefault="00FA3354" w:rsidP="00FA3354">
            <w:pPr>
              <w:spacing w:after="120" w:line="276" w:lineRule="auto"/>
              <w:rPr>
                <w:rFonts w:cs="Arial"/>
                <w:color w:val="232425"/>
                <w:szCs w:val="20"/>
              </w:rPr>
            </w:pPr>
            <w:r>
              <w:rPr>
                <w:rFonts w:cs="Arial"/>
                <w:color w:val="232425"/>
                <w:szCs w:val="20"/>
              </w:rPr>
              <w:t>2.7.10</w:t>
            </w:r>
          </w:p>
        </w:tc>
        <w:tc>
          <w:tcPr>
            <w:tcW w:w="4860" w:type="dxa"/>
            <w:vAlign w:val="center"/>
          </w:tcPr>
          <w:p w14:paraId="7FD24C31" w14:textId="543C8701" w:rsidR="00FA3354" w:rsidRPr="002908E9" w:rsidRDefault="00FA3354" w:rsidP="00FA3354">
            <w:pPr>
              <w:spacing w:after="120" w:line="276" w:lineRule="auto"/>
              <w:rPr>
                <w:rFonts w:cs="Arial"/>
                <w:color w:val="232425"/>
                <w:szCs w:val="20"/>
              </w:rPr>
            </w:pPr>
            <w:r w:rsidRPr="00EA1941">
              <w:rPr>
                <w:rFonts w:cs="Arial"/>
                <w:color w:val="232425"/>
                <w:szCs w:val="20"/>
              </w:rPr>
              <w:t>Who is responsible for performing ‘Know Your Client’ and anti-money laundering checks and procedures in connection with investor subscriptions into the vehicle?</w:t>
            </w:r>
          </w:p>
        </w:tc>
        <w:tc>
          <w:tcPr>
            <w:tcW w:w="3150" w:type="dxa"/>
            <w:noWrap/>
            <w:vAlign w:val="center"/>
          </w:tcPr>
          <w:p w14:paraId="41C1E971" w14:textId="1E35C47F" w:rsidR="00FA3354" w:rsidRDefault="00FA3354" w:rsidP="00FA3354">
            <w:pPr>
              <w:spacing w:after="120" w:line="276" w:lineRule="auto"/>
              <w:rPr>
                <w:rFonts w:cs="Arial"/>
                <w:color w:val="232425"/>
                <w:szCs w:val="20"/>
              </w:rPr>
            </w:pPr>
            <w:r>
              <w:rPr>
                <w:rFonts w:cs="Arial"/>
                <w:color w:val="232425"/>
                <w:szCs w:val="20"/>
              </w:rPr>
              <w:t>New field</w:t>
            </w:r>
          </w:p>
        </w:tc>
      </w:tr>
      <w:tr w:rsidR="00FA3354" w14:paraId="67DCC287"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8E3A494" w14:textId="77777777" w:rsidR="00FA3354" w:rsidRDefault="00FA3354" w:rsidP="00FA3354">
            <w:pPr>
              <w:spacing w:before="120" w:after="120" w:line="276" w:lineRule="auto"/>
              <w:rPr>
                <w:rFonts w:cs="Arial"/>
                <w:b/>
                <w:bCs/>
                <w:color w:val="232425"/>
                <w:szCs w:val="20"/>
              </w:rPr>
            </w:pPr>
            <w:r>
              <w:rPr>
                <w:rFonts w:cs="Arial"/>
                <w:b/>
                <w:bCs/>
                <w:color w:val="232425"/>
                <w:szCs w:val="20"/>
              </w:rPr>
              <w:lastRenderedPageBreak/>
              <w:t>2.8</w:t>
            </w:r>
          </w:p>
        </w:tc>
        <w:tc>
          <w:tcPr>
            <w:tcW w:w="4860" w:type="dxa"/>
            <w:vAlign w:val="center"/>
            <w:hideMark/>
          </w:tcPr>
          <w:p w14:paraId="702D7A09" w14:textId="20A0AFC5" w:rsidR="00FA3354" w:rsidRDefault="007254EE" w:rsidP="00FA3354">
            <w:pPr>
              <w:spacing w:before="120" w:after="120" w:line="276" w:lineRule="auto"/>
              <w:rPr>
                <w:rFonts w:cs="Arial"/>
                <w:b/>
                <w:bCs/>
                <w:color w:val="232425"/>
                <w:szCs w:val="20"/>
              </w:rPr>
            </w:pPr>
            <w:r w:rsidRPr="007254EE">
              <w:rPr>
                <w:rFonts w:cs="Arial"/>
                <w:b/>
                <w:bCs/>
                <w:color w:val="232425"/>
                <w:szCs w:val="20"/>
              </w:rPr>
              <w:t xml:space="preserve">Funds of Funds / Multi Manager Platform </w:t>
            </w:r>
            <w:r w:rsidR="00FA3354">
              <w:rPr>
                <w:rFonts w:cs="Arial"/>
                <w:color w:val="232425"/>
                <w:szCs w:val="20"/>
              </w:rPr>
              <w:t>(section)</w:t>
            </w:r>
          </w:p>
        </w:tc>
        <w:tc>
          <w:tcPr>
            <w:tcW w:w="3150" w:type="dxa"/>
            <w:noWrap/>
            <w:vAlign w:val="center"/>
            <w:hideMark/>
          </w:tcPr>
          <w:p w14:paraId="39F0D9B5" w14:textId="759FD0FF" w:rsidR="00FA3354" w:rsidRDefault="00FA3354" w:rsidP="00FA3354">
            <w:pPr>
              <w:spacing w:before="120" w:after="120" w:line="276" w:lineRule="auto"/>
              <w:rPr>
                <w:rFonts w:cs="Arial"/>
                <w:color w:val="232425"/>
                <w:szCs w:val="20"/>
              </w:rPr>
            </w:pPr>
            <w:r>
              <w:rPr>
                <w:rFonts w:cs="Arial"/>
                <w:color w:val="232425"/>
                <w:szCs w:val="20"/>
              </w:rPr>
              <w:t xml:space="preserve">Relocated from # </w:t>
            </w:r>
            <w:r w:rsidR="00CE41BB">
              <w:rPr>
                <w:rFonts w:cs="Arial"/>
                <w:color w:val="232425"/>
                <w:szCs w:val="20"/>
              </w:rPr>
              <w:t>2</w:t>
            </w:r>
            <w:r>
              <w:rPr>
                <w:rFonts w:cs="Arial"/>
                <w:color w:val="232425"/>
                <w:szCs w:val="20"/>
              </w:rPr>
              <w:t>, text refinement</w:t>
            </w:r>
          </w:p>
        </w:tc>
      </w:tr>
      <w:tr w:rsidR="00FA3354" w14:paraId="277EC3CA"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1B1FA3B7" w14:textId="77777777" w:rsidR="00FA3354" w:rsidRDefault="00FA3354" w:rsidP="00FA3354">
            <w:pPr>
              <w:spacing w:after="120" w:line="276" w:lineRule="auto"/>
              <w:rPr>
                <w:rFonts w:cs="Arial"/>
                <w:color w:val="232425"/>
                <w:szCs w:val="20"/>
              </w:rPr>
            </w:pPr>
            <w:r>
              <w:rPr>
                <w:rFonts w:cs="Arial"/>
                <w:color w:val="232425"/>
                <w:szCs w:val="20"/>
              </w:rPr>
              <w:t>2.8.1</w:t>
            </w:r>
          </w:p>
        </w:tc>
        <w:tc>
          <w:tcPr>
            <w:tcW w:w="4860" w:type="dxa"/>
            <w:vAlign w:val="center"/>
            <w:hideMark/>
          </w:tcPr>
          <w:p w14:paraId="27D861D3" w14:textId="77777777" w:rsidR="00FA3354" w:rsidRDefault="00FA3354" w:rsidP="00FA3354">
            <w:pPr>
              <w:spacing w:after="120" w:line="276" w:lineRule="auto"/>
              <w:rPr>
                <w:rFonts w:cs="Arial"/>
                <w:color w:val="232425"/>
                <w:szCs w:val="20"/>
              </w:rPr>
            </w:pPr>
            <w:r>
              <w:rPr>
                <w:rFonts w:cs="Arial"/>
                <w:color w:val="232425"/>
                <w:szCs w:val="20"/>
              </w:rPr>
              <w:t>Organisational Structure (subsection)</w:t>
            </w:r>
          </w:p>
        </w:tc>
        <w:tc>
          <w:tcPr>
            <w:tcW w:w="3150" w:type="dxa"/>
            <w:noWrap/>
            <w:vAlign w:val="center"/>
            <w:hideMark/>
          </w:tcPr>
          <w:p w14:paraId="7690AE61" w14:textId="77777777" w:rsidR="00FA3354" w:rsidRDefault="00FA3354" w:rsidP="00FA3354">
            <w:pPr>
              <w:spacing w:after="120" w:line="276" w:lineRule="auto"/>
              <w:rPr>
                <w:rFonts w:cs="Arial"/>
                <w:color w:val="232425"/>
                <w:szCs w:val="20"/>
              </w:rPr>
            </w:pPr>
            <w:r>
              <w:rPr>
                <w:rFonts w:cs="Arial"/>
                <w:color w:val="232425"/>
                <w:szCs w:val="20"/>
              </w:rPr>
              <w:t>Relocated from # 2.1</w:t>
            </w:r>
          </w:p>
        </w:tc>
      </w:tr>
      <w:tr w:rsidR="00FA3354" w14:paraId="3FE70C6E"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4529DC4C" w14:textId="77777777" w:rsidR="00FA3354" w:rsidRDefault="00FA3354" w:rsidP="00FA3354">
            <w:pPr>
              <w:spacing w:before="120" w:after="120" w:line="276" w:lineRule="auto"/>
              <w:rPr>
                <w:rFonts w:cs="Arial"/>
                <w:color w:val="232425"/>
                <w:szCs w:val="20"/>
              </w:rPr>
            </w:pPr>
            <w:r>
              <w:rPr>
                <w:rFonts w:cs="Arial"/>
                <w:color w:val="232425"/>
                <w:szCs w:val="20"/>
              </w:rPr>
              <w:t>2.8.1.1</w:t>
            </w:r>
          </w:p>
        </w:tc>
        <w:tc>
          <w:tcPr>
            <w:tcW w:w="4860" w:type="dxa"/>
            <w:vAlign w:val="center"/>
            <w:hideMark/>
          </w:tcPr>
          <w:p w14:paraId="71F5271F" w14:textId="2A0DD361" w:rsidR="00FA3354" w:rsidRDefault="00C51878" w:rsidP="00FA3354">
            <w:pPr>
              <w:spacing w:before="120" w:after="120" w:line="276" w:lineRule="auto"/>
              <w:rPr>
                <w:rFonts w:cs="Arial"/>
                <w:color w:val="232425"/>
                <w:szCs w:val="20"/>
              </w:rPr>
            </w:pPr>
            <w:r w:rsidRPr="00C51878">
              <w:rPr>
                <w:rFonts w:cs="Arial"/>
                <w:color w:val="232425"/>
                <w:szCs w:val="20"/>
              </w:rPr>
              <w:t>Explain the current ownership, including all majority and minority holdings in real estate-related companies, and the history of company ownership changes. Have there been any changes in the last three years? Are any changes currently planned</w:t>
            </w:r>
          </w:p>
        </w:tc>
        <w:tc>
          <w:tcPr>
            <w:tcW w:w="3150" w:type="dxa"/>
            <w:noWrap/>
            <w:vAlign w:val="center"/>
            <w:hideMark/>
          </w:tcPr>
          <w:p w14:paraId="20322CA2" w14:textId="26ECC5C4" w:rsidR="00FA3354" w:rsidRDefault="00FA3354" w:rsidP="00FA3354">
            <w:pPr>
              <w:spacing w:before="120" w:after="120" w:line="276" w:lineRule="auto"/>
              <w:rPr>
                <w:rFonts w:cs="Arial"/>
                <w:color w:val="232425"/>
                <w:szCs w:val="20"/>
              </w:rPr>
            </w:pPr>
            <w:r>
              <w:rPr>
                <w:rFonts w:cs="Arial"/>
                <w:color w:val="232425"/>
                <w:szCs w:val="20"/>
              </w:rPr>
              <w:t>Relocated from # 2.1.</w:t>
            </w:r>
            <w:r w:rsidR="00C51878">
              <w:rPr>
                <w:rFonts w:cs="Arial"/>
                <w:color w:val="232425"/>
                <w:szCs w:val="20"/>
              </w:rPr>
              <w:t>2</w:t>
            </w:r>
            <w:r>
              <w:rPr>
                <w:rFonts w:cs="Arial"/>
                <w:color w:val="232425"/>
                <w:szCs w:val="20"/>
              </w:rPr>
              <w:t>, text refinement</w:t>
            </w:r>
          </w:p>
        </w:tc>
      </w:tr>
      <w:tr w:rsidR="00FA3354" w14:paraId="5202CA2B"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1DD4C00A" w14:textId="77777777" w:rsidR="00FA3354" w:rsidRDefault="00FA3354" w:rsidP="00FA3354">
            <w:pPr>
              <w:spacing w:after="120" w:line="276" w:lineRule="auto"/>
              <w:rPr>
                <w:rFonts w:cs="Arial"/>
                <w:color w:val="232425"/>
                <w:szCs w:val="20"/>
              </w:rPr>
            </w:pPr>
            <w:r>
              <w:rPr>
                <w:rFonts w:cs="Arial"/>
                <w:color w:val="232425"/>
                <w:szCs w:val="20"/>
              </w:rPr>
              <w:t>2.8.1.2</w:t>
            </w:r>
          </w:p>
        </w:tc>
        <w:tc>
          <w:tcPr>
            <w:tcW w:w="4860" w:type="dxa"/>
            <w:vAlign w:val="center"/>
            <w:hideMark/>
          </w:tcPr>
          <w:p w14:paraId="05D7FE94" w14:textId="7B02D0CD" w:rsidR="00FA3354" w:rsidRDefault="00EC27EF" w:rsidP="00FA3354">
            <w:pPr>
              <w:spacing w:after="120" w:line="276" w:lineRule="auto"/>
              <w:rPr>
                <w:rFonts w:cs="Arial"/>
                <w:color w:val="232425"/>
                <w:szCs w:val="20"/>
              </w:rPr>
            </w:pPr>
            <w:r w:rsidRPr="00EC27EF">
              <w:rPr>
                <w:rFonts w:cs="Arial"/>
                <w:color w:val="232425"/>
                <w:szCs w:val="20"/>
              </w:rPr>
              <w:t>If relevant, provide details of the top 10 shareholders of the company. Does any single shareholder have (negative) control or over 50% of the voting rights?</w:t>
            </w:r>
          </w:p>
        </w:tc>
        <w:tc>
          <w:tcPr>
            <w:tcW w:w="3150" w:type="dxa"/>
            <w:noWrap/>
            <w:vAlign w:val="center"/>
            <w:hideMark/>
          </w:tcPr>
          <w:p w14:paraId="30D76322" w14:textId="4C918F76" w:rsidR="00FA3354" w:rsidRDefault="00FA3354" w:rsidP="00FA3354">
            <w:pPr>
              <w:spacing w:after="120" w:line="276" w:lineRule="auto"/>
              <w:rPr>
                <w:rFonts w:cs="Arial"/>
                <w:color w:val="232425"/>
                <w:szCs w:val="20"/>
              </w:rPr>
            </w:pPr>
            <w:r>
              <w:rPr>
                <w:rFonts w:cs="Arial"/>
                <w:color w:val="232425"/>
                <w:szCs w:val="20"/>
              </w:rPr>
              <w:t>Relocated from # 2.1.</w:t>
            </w:r>
            <w:r w:rsidR="00EC27EF">
              <w:rPr>
                <w:rFonts w:cs="Arial"/>
                <w:color w:val="232425"/>
                <w:szCs w:val="20"/>
              </w:rPr>
              <w:t>7</w:t>
            </w:r>
            <w:r>
              <w:rPr>
                <w:rFonts w:cs="Arial"/>
                <w:color w:val="232425"/>
                <w:szCs w:val="20"/>
              </w:rPr>
              <w:t>, text refinement</w:t>
            </w:r>
          </w:p>
        </w:tc>
      </w:tr>
      <w:tr w:rsidR="00FA3354" w14:paraId="48415FD8"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5012C403" w14:textId="77777777" w:rsidR="00FA3354" w:rsidRDefault="00FA3354" w:rsidP="00FA3354">
            <w:pPr>
              <w:spacing w:before="120" w:after="120" w:line="276" w:lineRule="auto"/>
              <w:rPr>
                <w:rFonts w:cs="Arial"/>
                <w:color w:val="232425"/>
                <w:szCs w:val="20"/>
              </w:rPr>
            </w:pPr>
            <w:r>
              <w:rPr>
                <w:rFonts w:cs="Arial"/>
                <w:color w:val="232425"/>
                <w:szCs w:val="20"/>
              </w:rPr>
              <w:t>2.8.1.3</w:t>
            </w:r>
          </w:p>
        </w:tc>
        <w:tc>
          <w:tcPr>
            <w:tcW w:w="4860" w:type="dxa"/>
            <w:vAlign w:val="center"/>
            <w:hideMark/>
          </w:tcPr>
          <w:p w14:paraId="7AF6929C" w14:textId="77777777" w:rsidR="00FA3354" w:rsidRDefault="00FA3354" w:rsidP="00FA3354">
            <w:pPr>
              <w:spacing w:before="120" w:after="120" w:line="276" w:lineRule="auto"/>
              <w:rPr>
                <w:rFonts w:cs="Arial"/>
                <w:color w:val="232425"/>
                <w:szCs w:val="20"/>
              </w:rPr>
            </w:pPr>
            <w:r>
              <w:rPr>
                <w:rFonts w:cs="Arial"/>
                <w:color w:val="232425"/>
                <w:szCs w:val="20"/>
              </w:rPr>
              <w:t>Describe your organisation’s approach to recruitment, and any background checks that are undertaken.</w:t>
            </w:r>
          </w:p>
        </w:tc>
        <w:tc>
          <w:tcPr>
            <w:tcW w:w="3150" w:type="dxa"/>
            <w:noWrap/>
            <w:vAlign w:val="center"/>
            <w:hideMark/>
          </w:tcPr>
          <w:p w14:paraId="5F0B1C16" w14:textId="59FDD1AD" w:rsidR="00FA3354" w:rsidRDefault="00FA3354" w:rsidP="00FA3354">
            <w:pPr>
              <w:spacing w:before="120" w:after="120" w:line="276" w:lineRule="auto"/>
              <w:rPr>
                <w:rFonts w:cs="Arial"/>
                <w:color w:val="232425"/>
                <w:szCs w:val="20"/>
              </w:rPr>
            </w:pPr>
            <w:r>
              <w:rPr>
                <w:rFonts w:cs="Arial"/>
                <w:color w:val="232425"/>
                <w:szCs w:val="20"/>
              </w:rPr>
              <w:t>Relocated from # 2.</w:t>
            </w:r>
            <w:r w:rsidR="00EF3A16">
              <w:rPr>
                <w:rFonts w:cs="Arial"/>
                <w:color w:val="232425"/>
                <w:szCs w:val="20"/>
              </w:rPr>
              <w:t>5.6, text refinement</w:t>
            </w:r>
          </w:p>
        </w:tc>
      </w:tr>
      <w:tr w:rsidR="00FA3354" w14:paraId="506602B3"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0F06B1DF" w14:textId="77777777" w:rsidR="00FA3354" w:rsidRDefault="00FA3354" w:rsidP="00FA3354">
            <w:pPr>
              <w:spacing w:after="120" w:line="276" w:lineRule="auto"/>
              <w:rPr>
                <w:rFonts w:cs="Arial"/>
                <w:color w:val="232425"/>
                <w:szCs w:val="20"/>
              </w:rPr>
            </w:pPr>
            <w:r>
              <w:rPr>
                <w:rFonts w:cs="Arial"/>
                <w:color w:val="232425"/>
                <w:szCs w:val="20"/>
              </w:rPr>
              <w:t>2.8.1.4</w:t>
            </w:r>
          </w:p>
        </w:tc>
        <w:tc>
          <w:tcPr>
            <w:tcW w:w="4860" w:type="dxa"/>
            <w:vAlign w:val="center"/>
            <w:hideMark/>
          </w:tcPr>
          <w:p w14:paraId="0EE267AB" w14:textId="643839D7" w:rsidR="00FA3354" w:rsidRDefault="00950885" w:rsidP="00FA3354">
            <w:pPr>
              <w:spacing w:after="120" w:line="276" w:lineRule="auto"/>
              <w:rPr>
                <w:rFonts w:cs="Arial"/>
                <w:color w:val="232425"/>
                <w:szCs w:val="20"/>
              </w:rPr>
            </w:pPr>
            <w:r w:rsidRPr="00950885">
              <w:rPr>
                <w:rFonts w:cs="Arial"/>
                <w:color w:val="232425"/>
                <w:szCs w:val="20"/>
              </w:rPr>
              <w:t>How do you assess the ongoing competence of your staff and what programmes do you have in place to facilitate their continued professional development?</w:t>
            </w:r>
          </w:p>
        </w:tc>
        <w:tc>
          <w:tcPr>
            <w:tcW w:w="3150" w:type="dxa"/>
            <w:noWrap/>
            <w:vAlign w:val="center"/>
            <w:hideMark/>
          </w:tcPr>
          <w:p w14:paraId="5A322298" w14:textId="68214CDA" w:rsidR="00FA3354" w:rsidRDefault="00FA3354" w:rsidP="00FA3354">
            <w:pPr>
              <w:spacing w:after="120" w:line="276" w:lineRule="auto"/>
              <w:rPr>
                <w:rFonts w:cs="Arial"/>
                <w:color w:val="232425"/>
                <w:szCs w:val="20"/>
              </w:rPr>
            </w:pPr>
            <w:r>
              <w:rPr>
                <w:rFonts w:cs="Arial"/>
                <w:color w:val="232425"/>
                <w:szCs w:val="20"/>
              </w:rPr>
              <w:t>Relocated from # 2.</w:t>
            </w:r>
            <w:r w:rsidR="00950885">
              <w:rPr>
                <w:rFonts w:cs="Arial"/>
                <w:color w:val="232425"/>
                <w:szCs w:val="20"/>
              </w:rPr>
              <w:t>5.7</w:t>
            </w:r>
          </w:p>
        </w:tc>
      </w:tr>
      <w:tr w:rsidR="006F268C" w14:paraId="6A5B783D"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748272ED" w14:textId="77777777" w:rsidR="006F268C" w:rsidRDefault="006F268C" w:rsidP="006F268C">
            <w:pPr>
              <w:spacing w:before="120" w:after="120" w:line="276" w:lineRule="auto"/>
              <w:rPr>
                <w:rFonts w:cs="Arial"/>
                <w:color w:val="232425"/>
                <w:szCs w:val="20"/>
              </w:rPr>
            </w:pPr>
            <w:r>
              <w:rPr>
                <w:rFonts w:cs="Arial"/>
                <w:color w:val="232425"/>
                <w:szCs w:val="20"/>
              </w:rPr>
              <w:t>2.8.1.5</w:t>
            </w:r>
          </w:p>
        </w:tc>
        <w:tc>
          <w:tcPr>
            <w:tcW w:w="4860" w:type="dxa"/>
            <w:vAlign w:val="center"/>
            <w:hideMark/>
          </w:tcPr>
          <w:p w14:paraId="4B7FEF80" w14:textId="05909300" w:rsidR="006F268C" w:rsidRDefault="006F268C" w:rsidP="006F268C">
            <w:pPr>
              <w:spacing w:before="120" w:after="120" w:line="276" w:lineRule="auto"/>
              <w:rPr>
                <w:rFonts w:cs="Arial"/>
                <w:color w:val="232425"/>
                <w:szCs w:val="20"/>
              </w:rPr>
            </w:pPr>
            <w:r w:rsidRPr="006F268C">
              <w:rPr>
                <w:rFonts w:cs="Arial"/>
                <w:color w:val="232425"/>
                <w:szCs w:val="20"/>
              </w:rPr>
              <w:t>Please provide a copy of the manager’s consolidated financial statements, internal management reports and annual reports (as well as broker reports, if applicable) from the past two years (in the Data Room).</w:t>
            </w:r>
          </w:p>
        </w:tc>
        <w:tc>
          <w:tcPr>
            <w:tcW w:w="3150" w:type="dxa"/>
            <w:noWrap/>
            <w:vAlign w:val="center"/>
            <w:hideMark/>
          </w:tcPr>
          <w:p w14:paraId="4111FE74" w14:textId="0F84EBD1" w:rsidR="006F268C" w:rsidRDefault="006F268C" w:rsidP="006F268C">
            <w:pPr>
              <w:spacing w:before="120" w:after="120" w:line="276" w:lineRule="auto"/>
              <w:rPr>
                <w:rFonts w:cs="Arial"/>
                <w:color w:val="232425"/>
                <w:szCs w:val="20"/>
              </w:rPr>
            </w:pPr>
            <w:r>
              <w:rPr>
                <w:rFonts w:cs="Arial"/>
                <w:color w:val="232425"/>
                <w:szCs w:val="20"/>
              </w:rPr>
              <w:t>Relocated from # 2.1.3, text refinement</w:t>
            </w:r>
          </w:p>
        </w:tc>
      </w:tr>
      <w:tr w:rsidR="00FA3354" w14:paraId="5733A48A"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2209CAB" w14:textId="77777777" w:rsidR="00FA3354" w:rsidRDefault="00FA3354" w:rsidP="00FA3354">
            <w:pPr>
              <w:spacing w:after="120" w:line="276" w:lineRule="auto"/>
              <w:rPr>
                <w:rFonts w:cs="Arial"/>
                <w:color w:val="232425"/>
                <w:szCs w:val="20"/>
              </w:rPr>
            </w:pPr>
            <w:r>
              <w:rPr>
                <w:rFonts w:cs="Arial"/>
                <w:color w:val="232425"/>
                <w:szCs w:val="20"/>
              </w:rPr>
              <w:t>2.8.2</w:t>
            </w:r>
          </w:p>
        </w:tc>
        <w:tc>
          <w:tcPr>
            <w:tcW w:w="4860" w:type="dxa"/>
            <w:vAlign w:val="center"/>
            <w:hideMark/>
          </w:tcPr>
          <w:p w14:paraId="48272429" w14:textId="05FDF7BB" w:rsidR="00FA3354" w:rsidRDefault="0069025A" w:rsidP="00FA3354">
            <w:pPr>
              <w:spacing w:after="120" w:line="276" w:lineRule="auto"/>
              <w:rPr>
                <w:rFonts w:cs="Arial"/>
                <w:color w:val="232425"/>
                <w:szCs w:val="20"/>
              </w:rPr>
            </w:pPr>
            <w:r w:rsidRPr="0069025A">
              <w:rPr>
                <w:rFonts w:cs="Arial"/>
                <w:color w:val="232425"/>
                <w:szCs w:val="20"/>
              </w:rPr>
              <w:t xml:space="preserve">Real Estate Funds of Funds / Multi Manager Business </w:t>
            </w:r>
            <w:r w:rsidR="00FA3354">
              <w:rPr>
                <w:rFonts w:cs="Arial"/>
                <w:color w:val="232425"/>
                <w:szCs w:val="20"/>
              </w:rPr>
              <w:t>(subsection)</w:t>
            </w:r>
          </w:p>
        </w:tc>
        <w:tc>
          <w:tcPr>
            <w:tcW w:w="3150" w:type="dxa"/>
            <w:noWrap/>
            <w:vAlign w:val="center"/>
            <w:hideMark/>
          </w:tcPr>
          <w:p w14:paraId="2D880BA6" w14:textId="77777777" w:rsidR="00FA3354" w:rsidRDefault="00FA3354" w:rsidP="00FA3354">
            <w:pPr>
              <w:spacing w:after="120" w:line="276" w:lineRule="auto"/>
              <w:rPr>
                <w:rFonts w:cs="Arial"/>
                <w:color w:val="232425"/>
                <w:szCs w:val="20"/>
              </w:rPr>
            </w:pPr>
            <w:r>
              <w:rPr>
                <w:rFonts w:cs="Arial"/>
                <w:color w:val="232425"/>
                <w:szCs w:val="20"/>
              </w:rPr>
              <w:t>Relocated from # 2.2, text refinement</w:t>
            </w:r>
          </w:p>
        </w:tc>
      </w:tr>
      <w:tr w:rsidR="00E36ED6" w14:paraId="670E7CC4"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733C15AD" w14:textId="77777777" w:rsidR="00E36ED6" w:rsidRDefault="00E36ED6" w:rsidP="00E36ED6">
            <w:pPr>
              <w:spacing w:before="120" w:after="120" w:line="276" w:lineRule="auto"/>
              <w:rPr>
                <w:rFonts w:cs="Arial"/>
                <w:color w:val="232425"/>
                <w:szCs w:val="20"/>
              </w:rPr>
            </w:pPr>
            <w:r>
              <w:rPr>
                <w:rFonts w:cs="Arial"/>
                <w:color w:val="232425"/>
                <w:szCs w:val="20"/>
              </w:rPr>
              <w:t>2.8.2.1</w:t>
            </w:r>
          </w:p>
        </w:tc>
        <w:tc>
          <w:tcPr>
            <w:tcW w:w="4860" w:type="dxa"/>
            <w:vAlign w:val="center"/>
            <w:hideMark/>
          </w:tcPr>
          <w:p w14:paraId="63187BFE" w14:textId="4DDF5A60" w:rsidR="00E36ED6" w:rsidRDefault="00E36ED6" w:rsidP="00E36ED6">
            <w:pPr>
              <w:spacing w:before="120" w:after="120" w:line="276" w:lineRule="auto"/>
              <w:rPr>
                <w:rFonts w:cs="Arial"/>
                <w:color w:val="232425"/>
                <w:szCs w:val="20"/>
              </w:rPr>
            </w:pPr>
            <w:r w:rsidRPr="00E36ED6">
              <w:rPr>
                <w:rFonts w:cs="Arial"/>
                <w:color w:val="232425"/>
                <w:szCs w:val="20"/>
              </w:rPr>
              <w:t>Complete table in Appendix V for all non-listed real estate FoF / MM mandates, including separate accounts, that you are currently managing, which have been raised by your firm, as well as products which you are currently raising capital for. If not applicable, please add N/A and explain.</w:t>
            </w:r>
          </w:p>
        </w:tc>
        <w:tc>
          <w:tcPr>
            <w:tcW w:w="3150" w:type="dxa"/>
            <w:noWrap/>
            <w:vAlign w:val="center"/>
            <w:hideMark/>
          </w:tcPr>
          <w:p w14:paraId="316ABE2C" w14:textId="780E1200" w:rsidR="00E36ED6" w:rsidRDefault="00E36ED6" w:rsidP="00E36ED6">
            <w:pPr>
              <w:spacing w:before="120" w:after="120" w:line="276" w:lineRule="auto"/>
              <w:rPr>
                <w:rFonts w:cs="Arial"/>
                <w:color w:val="232425"/>
                <w:szCs w:val="20"/>
              </w:rPr>
            </w:pPr>
            <w:r>
              <w:rPr>
                <w:rFonts w:cs="Arial"/>
                <w:color w:val="232425"/>
                <w:szCs w:val="20"/>
              </w:rPr>
              <w:t>Relocated from # 2.2.8, text refinement</w:t>
            </w:r>
          </w:p>
        </w:tc>
      </w:tr>
      <w:tr w:rsidR="00FA3354" w14:paraId="1487172C"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1D562CA" w14:textId="77777777" w:rsidR="00FA3354" w:rsidRDefault="00FA3354" w:rsidP="00FA3354">
            <w:pPr>
              <w:spacing w:after="120" w:line="276" w:lineRule="auto"/>
              <w:rPr>
                <w:rFonts w:cs="Arial"/>
                <w:color w:val="232425"/>
                <w:szCs w:val="20"/>
              </w:rPr>
            </w:pPr>
            <w:r>
              <w:rPr>
                <w:rFonts w:cs="Arial"/>
                <w:color w:val="232425"/>
                <w:szCs w:val="20"/>
              </w:rPr>
              <w:t>2.8.2.2</w:t>
            </w:r>
          </w:p>
        </w:tc>
        <w:tc>
          <w:tcPr>
            <w:tcW w:w="4860" w:type="dxa"/>
            <w:vAlign w:val="center"/>
            <w:hideMark/>
          </w:tcPr>
          <w:p w14:paraId="623BB553" w14:textId="0C30FF47" w:rsidR="00FA3354" w:rsidRDefault="00082181" w:rsidP="00FA3354">
            <w:pPr>
              <w:spacing w:after="120" w:line="276" w:lineRule="auto"/>
              <w:rPr>
                <w:rFonts w:cs="Arial"/>
                <w:color w:val="232425"/>
                <w:szCs w:val="20"/>
              </w:rPr>
            </w:pPr>
            <w:r w:rsidRPr="00082181">
              <w:rPr>
                <w:rFonts w:cs="Arial"/>
                <w:color w:val="232425"/>
                <w:szCs w:val="20"/>
              </w:rPr>
              <w:t xml:space="preserve">Outline your business strategy, forecasted cash flow statements (or, if unavailable, business income </w:t>
            </w:r>
            <w:r w:rsidRPr="00082181">
              <w:rPr>
                <w:rFonts w:cs="Arial"/>
                <w:color w:val="232425"/>
                <w:szCs w:val="20"/>
              </w:rPr>
              <w:lastRenderedPageBreak/>
              <w:t>stream) in the real estate FoF / MM business for the next three to five years.</w:t>
            </w:r>
          </w:p>
        </w:tc>
        <w:tc>
          <w:tcPr>
            <w:tcW w:w="3150" w:type="dxa"/>
            <w:noWrap/>
            <w:vAlign w:val="center"/>
            <w:hideMark/>
          </w:tcPr>
          <w:p w14:paraId="76B18D4F" w14:textId="0C50E774" w:rsidR="00FA3354" w:rsidRDefault="00FA3354" w:rsidP="00FA3354">
            <w:pPr>
              <w:spacing w:after="120" w:line="276" w:lineRule="auto"/>
              <w:rPr>
                <w:rFonts w:cs="Arial"/>
                <w:color w:val="232425"/>
                <w:szCs w:val="20"/>
              </w:rPr>
            </w:pPr>
            <w:r>
              <w:rPr>
                <w:rFonts w:cs="Arial"/>
                <w:color w:val="232425"/>
                <w:szCs w:val="20"/>
              </w:rPr>
              <w:lastRenderedPageBreak/>
              <w:t>Relocated from # 2.2.</w:t>
            </w:r>
            <w:r w:rsidR="00082181">
              <w:rPr>
                <w:rFonts w:cs="Arial"/>
                <w:color w:val="232425"/>
                <w:szCs w:val="20"/>
              </w:rPr>
              <w:t>7, text refinement</w:t>
            </w:r>
          </w:p>
        </w:tc>
      </w:tr>
      <w:tr w:rsidR="00FA3354" w14:paraId="72D4ABC8"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D90B60C" w14:textId="77777777" w:rsidR="00FA3354" w:rsidRDefault="00FA3354" w:rsidP="00FA3354">
            <w:pPr>
              <w:spacing w:before="120" w:after="120" w:line="276" w:lineRule="auto"/>
              <w:rPr>
                <w:rFonts w:cs="Arial"/>
                <w:color w:val="232425"/>
                <w:szCs w:val="20"/>
              </w:rPr>
            </w:pPr>
            <w:r>
              <w:rPr>
                <w:rFonts w:cs="Arial"/>
                <w:color w:val="232425"/>
                <w:szCs w:val="20"/>
              </w:rPr>
              <w:t>2.8.2.3</w:t>
            </w:r>
          </w:p>
        </w:tc>
        <w:tc>
          <w:tcPr>
            <w:tcW w:w="4860" w:type="dxa"/>
            <w:vAlign w:val="center"/>
            <w:hideMark/>
          </w:tcPr>
          <w:p w14:paraId="53A4B3A3" w14:textId="7CCBA4E1" w:rsidR="00FA3354" w:rsidRDefault="00F84E86" w:rsidP="00FA3354">
            <w:pPr>
              <w:spacing w:before="120" w:after="120" w:line="276" w:lineRule="auto"/>
              <w:rPr>
                <w:rFonts w:cs="Arial"/>
                <w:color w:val="232425"/>
                <w:szCs w:val="20"/>
              </w:rPr>
            </w:pPr>
            <w:r w:rsidRPr="00F84E86">
              <w:rPr>
                <w:rFonts w:cs="Arial"/>
                <w:color w:val="232425"/>
                <w:szCs w:val="20"/>
              </w:rPr>
              <w:t xml:space="preserve">Discuss any competitive advantages you believe the company enjoys in the market for real estate FoF / MM mandates.  </w:t>
            </w:r>
          </w:p>
        </w:tc>
        <w:tc>
          <w:tcPr>
            <w:tcW w:w="3150" w:type="dxa"/>
            <w:noWrap/>
            <w:vAlign w:val="center"/>
            <w:hideMark/>
          </w:tcPr>
          <w:p w14:paraId="554FD614" w14:textId="7304E7BB" w:rsidR="00FA3354" w:rsidRDefault="00FA3354" w:rsidP="00FA3354">
            <w:pPr>
              <w:spacing w:before="120" w:after="120" w:line="276" w:lineRule="auto"/>
              <w:rPr>
                <w:rFonts w:cs="Arial"/>
                <w:color w:val="232425"/>
                <w:szCs w:val="20"/>
              </w:rPr>
            </w:pPr>
            <w:r>
              <w:rPr>
                <w:rFonts w:cs="Arial"/>
                <w:color w:val="232425"/>
                <w:szCs w:val="20"/>
              </w:rPr>
              <w:t>Relocated from # 2.</w:t>
            </w:r>
            <w:r w:rsidR="00F84E86">
              <w:rPr>
                <w:rFonts w:cs="Arial"/>
                <w:color w:val="232425"/>
                <w:szCs w:val="20"/>
              </w:rPr>
              <w:t>4.1, text refinement</w:t>
            </w:r>
          </w:p>
        </w:tc>
      </w:tr>
      <w:tr w:rsidR="00FA3354" w14:paraId="6F566F95"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63CF14C9" w14:textId="77777777" w:rsidR="00FA3354" w:rsidRDefault="00FA3354" w:rsidP="00FA3354">
            <w:pPr>
              <w:spacing w:after="120" w:line="276" w:lineRule="auto"/>
              <w:rPr>
                <w:rFonts w:cs="Arial"/>
                <w:color w:val="232425"/>
                <w:szCs w:val="20"/>
              </w:rPr>
            </w:pPr>
            <w:r>
              <w:rPr>
                <w:rFonts w:cs="Arial"/>
                <w:color w:val="232425"/>
                <w:szCs w:val="20"/>
              </w:rPr>
              <w:t>2.8.2.4</w:t>
            </w:r>
          </w:p>
        </w:tc>
        <w:tc>
          <w:tcPr>
            <w:tcW w:w="4860" w:type="dxa"/>
            <w:vAlign w:val="center"/>
            <w:hideMark/>
          </w:tcPr>
          <w:p w14:paraId="1A5D4A0C" w14:textId="640EAA3A" w:rsidR="00FA3354" w:rsidRDefault="00641895" w:rsidP="00FA3354">
            <w:pPr>
              <w:spacing w:after="120" w:line="276" w:lineRule="auto"/>
              <w:rPr>
                <w:rFonts w:cs="Arial"/>
                <w:color w:val="232425"/>
                <w:szCs w:val="20"/>
              </w:rPr>
            </w:pPr>
            <w:r w:rsidRPr="00641895">
              <w:rPr>
                <w:rFonts w:cs="Arial"/>
                <w:color w:val="232425"/>
                <w:szCs w:val="20"/>
              </w:rPr>
              <w:t xml:space="preserve">Please complete the table below for your real estate FoF / MM group, explaining in narrative form at least 3 items in each category.  </w:t>
            </w:r>
          </w:p>
        </w:tc>
        <w:tc>
          <w:tcPr>
            <w:tcW w:w="3150" w:type="dxa"/>
            <w:noWrap/>
            <w:vAlign w:val="center"/>
            <w:hideMark/>
          </w:tcPr>
          <w:p w14:paraId="63848E5D" w14:textId="2B7043F1" w:rsidR="00FA3354" w:rsidRDefault="00FA3354" w:rsidP="00FA3354">
            <w:pPr>
              <w:spacing w:after="120" w:line="276" w:lineRule="auto"/>
              <w:rPr>
                <w:rFonts w:cs="Arial"/>
                <w:color w:val="232425"/>
                <w:szCs w:val="20"/>
              </w:rPr>
            </w:pPr>
            <w:r>
              <w:rPr>
                <w:rFonts w:cs="Arial"/>
                <w:color w:val="232425"/>
                <w:szCs w:val="20"/>
              </w:rPr>
              <w:t>Relocated from # 2.4.</w:t>
            </w:r>
            <w:r w:rsidR="00641895">
              <w:rPr>
                <w:rFonts w:cs="Arial"/>
                <w:color w:val="232425"/>
                <w:szCs w:val="20"/>
              </w:rPr>
              <w:t>2</w:t>
            </w:r>
          </w:p>
        </w:tc>
      </w:tr>
      <w:tr w:rsidR="00F91849" w14:paraId="3E209E40"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tcPr>
          <w:p w14:paraId="3D27DC3C" w14:textId="079D6C09" w:rsidR="00F91849" w:rsidRDefault="00F91849" w:rsidP="00F91849">
            <w:pPr>
              <w:spacing w:after="120" w:line="276" w:lineRule="auto"/>
              <w:rPr>
                <w:rFonts w:cs="Arial"/>
                <w:color w:val="232425"/>
                <w:szCs w:val="20"/>
              </w:rPr>
            </w:pPr>
            <w:r>
              <w:rPr>
                <w:rFonts w:cs="Arial"/>
                <w:color w:val="232425"/>
                <w:szCs w:val="20"/>
              </w:rPr>
              <w:t>2.8.2.5</w:t>
            </w:r>
          </w:p>
        </w:tc>
        <w:tc>
          <w:tcPr>
            <w:tcW w:w="4860" w:type="dxa"/>
            <w:vAlign w:val="center"/>
          </w:tcPr>
          <w:p w14:paraId="3D38CAE8" w14:textId="591D5770" w:rsidR="00F91849" w:rsidRPr="00641895" w:rsidRDefault="00F91849" w:rsidP="00F91849">
            <w:pPr>
              <w:spacing w:after="120" w:line="276" w:lineRule="auto"/>
              <w:rPr>
                <w:rFonts w:cs="Arial"/>
                <w:color w:val="232425"/>
                <w:szCs w:val="20"/>
              </w:rPr>
            </w:pPr>
            <w:r w:rsidRPr="004B0AAB">
              <w:rPr>
                <w:rFonts w:cs="Arial"/>
                <w:color w:val="232425"/>
                <w:szCs w:val="20"/>
              </w:rPr>
              <w:t>Elaborate on any expected personnel expansion plans, including roles.</w:t>
            </w:r>
          </w:p>
        </w:tc>
        <w:tc>
          <w:tcPr>
            <w:tcW w:w="3150" w:type="dxa"/>
            <w:noWrap/>
            <w:vAlign w:val="center"/>
          </w:tcPr>
          <w:p w14:paraId="46CCE958" w14:textId="0C5195F0" w:rsidR="00F91849" w:rsidRDefault="00F91849" w:rsidP="00F91849">
            <w:pPr>
              <w:spacing w:after="120" w:line="276" w:lineRule="auto"/>
              <w:rPr>
                <w:rFonts w:cs="Arial"/>
                <w:color w:val="232425"/>
                <w:szCs w:val="20"/>
              </w:rPr>
            </w:pPr>
            <w:r>
              <w:rPr>
                <w:rFonts w:cs="Arial"/>
                <w:color w:val="232425"/>
                <w:szCs w:val="20"/>
              </w:rPr>
              <w:t>Relocated from # 2.5.5</w:t>
            </w:r>
          </w:p>
        </w:tc>
      </w:tr>
      <w:tr w:rsidR="00F91849" w14:paraId="3DADF768"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62039340" w14:textId="77777777" w:rsidR="00F91849" w:rsidRDefault="00F91849" w:rsidP="00F91849">
            <w:pPr>
              <w:spacing w:after="120" w:line="276" w:lineRule="auto"/>
              <w:rPr>
                <w:rFonts w:cs="Arial"/>
                <w:b/>
                <w:bCs/>
                <w:color w:val="232425"/>
                <w:szCs w:val="20"/>
              </w:rPr>
            </w:pPr>
            <w:r>
              <w:rPr>
                <w:rFonts w:cs="Arial"/>
                <w:b/>
                <w:bCs/>
                <w:color w:val="232425"/>
                <w:szCs w:val="20"/>
              </w:rPr>
              <w:t>2.9</w:t>
            </w:r>
          </w:p>
        </w:tc>
        <w:tc>
          <w:tcPr>
            <w:tcW w:w="4860" w:type="dxa"/>
            <w:vAlign w:val="center"/>
            <w:hideMark/>
          </w:tcPr>
          <w:p w14:paraId="3E34DC49" w14:textId="442445CE" w:rsidR="00F91849" w:rsidRDefault="002C491B" w:rsidP="00F91849">
            <w:pPr>
              <w:spacing w:after="120" w:line="276" w:lineRule="auto"/>
              <w:rPr>
                <w:rFonts w:cs="Arial"/>
                <w:b/>
                <w:bCs/>
                <w:color w:val="232425"/>
                <w:szCs w:val="20"/>
              </w:rPr>
            </w:pPr>
            <w:r w:rsidRPr="002C491B">
              <w:rPr>
                <w:rFonts w:cs="Arial"/>
                <w:b/>
                <w:bCs/>
                <w:color w:val="232425"/>
                <w:szCs w:val="20"/>
              </w:rPr>
              <w:t xml:space="preserve">Funds of Funds / Multi Manager Track Record </w:t>
            </w:r>
            <w:r w:rsidR="00F91849">
              <w:rPr>
                <w:rFonts w:cs="Arial"/>
                <w:color w:val="232425"/>
                <w:szCs w:val="20"/>
              </w:rPr>
              <w:t>(section)</w:t>
            </w:r>
          </w:p>
        </w:tc>
        <w:tc>
          <w:tcPr>
            <w:tcW w:w="3150" w:type="dxa"/>
            <w:noWrap/>
            <w:vAlign w:val="center"/>
            <w:hideMark/>
          </w:tcPr>
          <w:p w14:paraId="7C6B5BCE" w14:textId="5A6B8A59" w:rsidR="00F91849" w:rsidRDefault="00F91849" w:rsidP="00F91849">
            <w:pPr>
              <w:spacing w:after="120" w:line="276" w:lineRule="auto"/>
              <w:rPr>
                <w:rFonts w:cs="Arial"/>
                <w:color w:val="232425"/>
                <w:szCs w:val="20"/>
              </w:rPr>
            </w:pPr>
            <w:r>
              <w:rPr>
                <w:rFonts w:cs="Arial"/>
                <w:color w:val="232425"/>
                <w:szCs w:val="20"/>
              </w:rPr>
              <w:t>Relocated from # 2.</w:t>
            </w:r>
            <w:r w:rsidR="00351C7C">
              <w:rPr>
                <w:rFonts w:cs="Arial"/>
                <w:color w:val="232425"/>
                <w:szCs w:val="20"/>
              </w:rPr>
              <w:t>2</w:t>
            </w:r>
            <w:r>
              <w:rPr>
                <w:rFonts w:cs="Arial"/>
                <w:color w:val="232425"/>
                <w:szCs w:val="20"/>
              </w:rPr>
              <w:t>, text refinement</w:t>
            </w:r>
          </w:p>
        </w:tc>
      </w:tr>
      <w:tr w:rsidR="00F91849" w14:paraId="60EB5791"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55F91723" w14:textId="77777777" w:rsidR="00F91849" w:rsidRDefault="00F91849" w:rsidP="00F91849">
            <w:pPr>
              <w:spacing w:after="120" w:line="276" w:lineRule="auto"/>
              <w:rPr>
                <w:rFonts w:cs="Arial"/>
                <w:color w:val="232425"/>
                <w:szCs w:val="20"/>
              </w:rPr>
            </w:pPr>
            <w:r>
              <w:rPr>
                <w:rFonts w:cs="Arial"/>
                <w:color w:val="232425"/>
                <w:szCs w:val="20"/>
              </w:rPr>
              <w:t>2.9.1</w:t>
            </w:r>
          </w:p>
        </w:tc>
        <w:tc>
          <w:tcPr>
            <w:tcW w:w="4860" w:type="dxa"/>
            <w:vAlign w:val="center"/>
            <w:hideMark/>
          </w:tcPr>
          <w:p w14:paraId="4FF9890F" w14:textId="6B7E6DC1" w:rsidR="00F91849" w:rsidRDefault="00770CDA" w:rsidP="00F91849">
            <w:pPr>
              <w:spacing w:after="120" w:line="276" w:lineRule="auto"/>
              <w:rPr>
                <w:rFonts w:cs="Arial"/>
                <w:color w:val="232425"/>
                <w:szCs w:val="20"/>
              </w:rPr>
            </w:pPr>
            <w:r w:rsidRPr="00770CDA">
              <w:rPr>
                <w:rFonts w:cs="Arial"/>
                <w:color w:val="232425"/>
                <w:szCs w:val="20"/>
              </w:rPr>
              <w:t>Complete tables in Appendix VI.A and Appendix VI.B track record for a maximum of 10 FoF / MM mandates, and up to 10 underlying investments, with a similar strategy and regional focus to that of the proposed vehicle. (The 10 investments must include your 5 worst performing investments.) If not applicable, please add N/A and explain below.</w:t>
            </w:r>
          </w:p>
        </w:tc>
        <w:tc>
          <w:tcPr>
            <w:tcW w:w="3150" w:type="dxa"/>
            <w:noWrap/>
            <w:vAlign w:val="center"/>
            <w:hideMark/>
          </w:tcPr>
          <w:p w14:paraId="68E2D3FC" w14:textId="13515978" w:rsidR="00F91849" w:rsidRDefault="00F91849" w:rsidP="00F91849">
            <w:pPr>
              <w:spacing w:after="120" w:line="276" w:lineRule="auto"/>
              <w:rPr>
                <w:rFonts w:cs="Arial"/>
                <w:color w:val="232425"/>
                <w:szCs w:val="20"/>
              </w:rPr>
            </w:pPr>
            <w:r>
              <w:rPr>
                <w:rFonts w:cs="Arial"/>
                <w:color w:val="232425"/>
                <w:szCs w:val="20"/>
              </w:rPr>
              <w:t>Relocated from # 2.</w:t>
            </w:r>
            <w:r w:rsidR="00770CDA">
              <w:rPr>
                <w:rFonts w:cs="Arial"/>
                <w:color w:val="232425"/>
                <w:szCs w:val="20"/>
              </w:rPr>
              <w:t>2.8</w:t>
            </w:r>
            <w:r>
              <w:rPr>
                <w:rFonts w:cs="Arial"/>
                <w:color w:val="232425"/>
                <w:szCs w:val="20"/>
              </w:rPr>
              <w:t>, text refinement</w:t>
            </w:r>
          </w:p>
        </w:tc>
      </w:tr>
      <w:tr w:rsidR="00F91849" w14:paraId="61EFE0B4"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F8B3A88" w14:textId="77777777" w:rsidR="00F91849" w:rsidRDefault="00F91849" w:rsidP="00F91849">
            <w:pPr>
              <w:spacing w:after="120" w:line="276" w:lineRule="auto"/>
              <w:rPr>
                <w:rFonts w:cs="Arial"/>
                <w:color w:val="232425"/>
                <w:szCs w:val="20"/>
              </w:rPr>
            </w:pPr>
            <w:r>
              <w:rPr>
                <w:rFonts w:cs="Arial"/>
                <w:color w:val="232425"/>
                <w:szCs w:val="20"/>
              </w:rPr>
              <w:t>2.9.2</w:t>
            </w:r>
          </w:p>
        </w:tc>
        <w:tc>
          <w:tcPr>
            <w:tcW w:w="4860" w:type="dxa"/>
            <w:vAlign w:val="center"/>
            <w:hideMark/>
          </w:tcPr>
          <w:p w14:paraId="5B51399D" w14:textId="77777777" w:rsidR="00F91849" w:rsidRDefault="00F91849" w:rsidP="00F91849">
            <w:pPr>
              <w:spacing w:after="120" w:line="276" w:lineRule="auto"/>
              <w:rPr>
                <w:rFonts w:cs="Arial"/>
                <w:color w:val="232425"/>
                <w:szCs w:val="20"/>
              </w:rPr>
            </w:pPr>
            <w:r>
              <w:rPr>
                <w:rFonts w:cs="Arial"/>
                <w:color w:val="232425"/>
                <w:szCs w:val="20"/>
              </w:rPr>
              <w:t>Confirm if the above track record performance is audited or unaudited?</w:t>
            </w:r>
          </w:p>
        </w:tc>
        <w:tc>
          <w:tcPr>
            <w:tcW w:w="3150" w:type="dxa"/>
            <w:noWrap/>
            <w:vAlign w:val="center"/>
            <w:hideMark/>
          </w:tcPr>
          <w:p w14:paraId="0FA256FD" w14:textId="26A57270" w:rsidR="00F91849" w:rsidRDefault="00F91849" w:rsidP="00F91849">
            <w:pPr>
              <w:spacing w:after="120" w:line="276" w:lineRule="auto"/>
              <w:rPr>
                <w:rFonts w:cs="Arial"/>
                <w:color w:val="232425"/>
                <w:szCs w:val="20"/>
              </w:rPr>
            </w:pPr>
            <w:r>
              <w:rPr>
                <w:rFonts w:cs="Arial"/>
                <w:color w:val="232425"/>
                <w:szCs w:val="20"/>
              </w:rPr>
              <w:t>Relocated from # 2.</w:t>
            </w:r>
            <w:r w:rsidR="009D7524">
              <w:rPr>
                <w:rFonts w:cs="Arial"/>
                <w:color w:val="232425"/>
                <w:szCs w:val="20"/>
              </w:rPr>
              <w:t>8.6, text refinement</w:t>
            </w:r>
          </w:p>
        </w:tc>
      </w:tr>
      <w:tr w:rsidR="00F91849" w14:paraId="022D5205"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4A8C4D74" w14:textId="77777777" w:rsidR="00F91849" w:rsidRDefault="00F91849" w:rsidP="00F91849">
            <w:pPr>
              <w:spacing w:after="120" w:line="276" w:lineRule="auto"/>
              <w:rPr>
                <w:rFonts w:cs="Arial"/>
                <w:color w:val="232425"/>
                <w:szCs w:val="20"/>
              </w:rPr>
            </w:pPr>
            <w:r>
              <w:rPr>
                <w:rFonts w:cs="Arial"/>
                <w:color w:val="232425"/>
                <w:szCs w:val="20"/>
              </w:rPr>
              <w:t>2.9.3</w:t>
            </w:r>
          </w:p>
        </w:tc>
        <w:tc>
          <w:tcPr>
            <w:tcW w:w="4860" w:type="dxa"/>
            <w:vAlign w:val="center"/>
            <w:hideMark/>
          </w:tcPr>
          <w:p w14:paraId="038442D8" w14:textId="5086F5E6" w:rsidR="00F91849" w:rsidRDefault="00B5258C" w:rsidP="00F91849">
            <w:pPr>
              <w:spacing w:after="120" w:line="276" w:lineRule="auto"/>
              <w:rPr>
                <w:rFonts w:cs="Arial"/>
                <w:color w:val="232425"/>
                <w:szCs w:val="20"/>
              </w:rPr>
            </w:pPr>
            <w:r w:rsidRPr="00B5258C">
              <w:rPr>
                <w:rFonts w:cs="Arial"/>
                <w:color w:val="232425"/>
                <w:szCs w:val="20"/>
              </w:rPr>
              <w:t>Provide an explanation for the worst performing vehicles in Appendix VI.</w:t>
            </w:r>
          </w:p>
        </w:tc>
        <w:tc>
          <w:tcPr>
            <w:tcW w:w="3150" w:type="dxa"/>
            <w:noWrap/>
            <w:vAlign w:val="center"/>
            <w:hideMark/>
          </w:tcPr>
          <w:p w14:paraId="52E6FAB8" w14:textId="4B831C14" w:rsidR="00F91849" w:rsidRDefault="00F91849" w:rsidP="00F91849">
            <w:pPr>
              <w:spacing w:after="120" w:line="276" w:lineRule="auto"/>
              <w:rPr>
                <w:rFonts w:cs="Arial"/>
                <w:color w:val="232425"/>
                <w:szCs w:val="20"/>
              </w:rPr>
            </w:pPr>
            <w:r>
              <w:rPr>
                <w:rFonts w:cs="Arial"/>
                <w:color w:val="232425"/>
                <w:szCs w:val="20"/>
              </w:rPr>
              <w:t>Relocated from # 2.</w:t>
            </w:r>
            <w:r w:rsidR="00B5258C">
              <w:rPr>
                <w:rFonts w:cs="Arial"/>
                <w:color w:val="232425"/>
                <w:szCs w:val="20"/>
              </w:rPr>
              <w:t>8.2</w:t>
            </w:r>
          </w:p>
        </w:tc>
      </w:tr>
      <w:tr w:rsidR="00F91849" w14:paraId="5AB9EB4F"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1FB02FE2" w14:textId="77777777" w:rsidR="00F91849" w:rsidRDefault="00F91849" w:rsidP="00F91849">
            <w:pPr>
              <w:spacing w:after="120" w:line="276" w:lineRule="auto"/>
              <w:rPr>
                <w:rFonts w:cs="Arial"/>
                <w:color w:val="232425"/>
                <w:szCs w:val="20"/>
              </w:rPr>
            </w:pPr>
            <w:r>
              <w:rPr>
                <w:rFonts w:cs="Arial"/>
                <w:color w:val="232425"/>
                <w:szCs w:val="20"/>
              </w:rPr>
              <w:t>2.9.4</w:t>
            </w:r>
          </w:p>
        </w:tc>
        <w:tc>
          <w:tcPr>
            <w:tcW w:w="4860" w:type="dxa"/>
            <w:vAlign w:val="center"/>
            <w:hideMark/>
          </w:tcPr>
          <w:p w14:paraId="4529AF12" w14:textId="336293BB" w:rsidR="00F91849" w:rsidRDefault="005A47A6" w:rsidP="00F91849">
            <w:pPr>
              <w:spacing w:after="120" w:line="276" w:lineRule="auto"/>
              <w:rPr>
                <w:rFonts w:cs="Arial"/>
                <w:color w:val="232425"/>
                <w:szCs w:val="20"/>
              </w:rPr>
            </w:pPr>
            <w:r w:rsidRPr="005A47A6">
              <w:rPr>
                <w:rFonts w:cs="Arial"/>
                <w:color w:val="232425"/>
                <w:szCs w:val="20"/>
              </w:rPr>
              <w:t>If the forecasted IRR for the vehicles in in Appendix VI differs from the aggregate IRR of the underlying investments, then please state the extent and the reason for the same?</w:t>
            </w:r>
          </w:p>
        </w:tc>
        <w:tc>
          <w:tcPr>
            <w:tcW w:w="3150" w:type="dxa"/>
            <w:noWrap/>
            <w:vAlign w:val="center"/>
            <w:hideMark/>
          </w:tcPr>
          <w:p w14:paraId="62686A11" w14:textId="0B7AF32D" w:rsidR="00F91849" w:rsidRDefault="00F91849" w:rsidP="00F91849">
            <w:pPr>
              <w:spacing w:after="120" w:line="276" w:lineRule="auto"/>
              <w:rPr>
                <w:rFonts w:cs="Arial"/>
                <w:color w:val="232425"/>
                <w:szCs w:val="20"/>
              </w:rPr>
            </w:pPr>
            <w:r>
              <w:rPr>
                <w:rFonts w:cs="Arial"/>
                <w:color w:val="232425"/>
                <w:szCs w:val="20"/>
              </w:rPr>
              <w:t>Relocated from # 2.</w:t>
            </w:r>
            <w:r w:rsidR="005A47A6">
              <w:rPr>
                <w:rFonts w:cs="Arial"/>
                <w:color w:val="232425"/>
                <w:szCs w:val="20"/>
              </w:rPr>
              <w:t>8.3</w:t>
            </w:r>
          </w:p>
        </w:tc>
      </w:tr>
      <w:tr w:rsidR="00E3457A" w14:paraId="522B0136" w14:textId="77777777" w:rsidTr="008F30F6">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tcPr>
          <w:p w14:paraId="4F7E6492" w14:textId="6507701C" w:rsidR="00E3457A" w:rsidRDefault="00E3457A" w:rsidP="00E3457A">
            <w:pPr>
              <w:spacing w:before="120" w:after="120" w:line="276" w:lineRule="auto"/>
              <w:rPr>
                <w:rFonts w:cs="Arial"/>
                <w:color w:val="232425"/>
                <w:szCs w:val="20"/>
              </w:rPr>
            </w:pPr>
            <w:r>
              <w:rPr>
                <w:rFonts w:cs="Arial"/>
                <w:color w:val="232425"/>
                <w:szCs w:val="20"/>
              </w:rPr>
              <w:t>2.9.5</w:t>
            </w:r>
          </w:p>
        </w:tc>
        <w:tc>
          <w:tcPr>
            <w:tcW w:w="4860" w:type="dxa"/>
            <w:vAlign w:val="center"/>
          </w:tcPr>
          <w:p w14:paraId="3EE51D7D" w14:textId="0E39EE03" w:rsidR="00E3457A" w:rsidRPr="005A47A6" w:rsidRDefault="00E3457A" w:rsidP="00E3457A">
            <w:pPr>
              <w:spacing w:before="120" w:after="120" w:line="276" w:lineRule="auto"/>
              <w:rPr>
                <w:rFonts w:cs="Arial"/>
                <w:color w:val="232425"/>
                <w:szCs w:val="20"/>
              </w:rPr>
            </w:pPr>
            <w:r w:rsidRPr="00650B31">
              <w:rPr>
                <w:rFonts w:cs="Arial"/>
                <w:color w:val="232425"/>
                <w:szCs w:val="20"/>
              </w:rPr>
              <w:t>What are some of the key lessons learnt from previous FoF / MM mandates and underlying investments?</w:t>
            </w:r>
          </w:p>
        </w:tc>
        <w:tc>
          <w:tcPr>
            <w:tcW w:w="3150" w:type="dxa"/>
            <w:noWrap/>
            <w:vAlign w:val="center"/>
          </w:tcPr>
          <w:p w14:paraId="76A92630" w14:textId="1325ED1E" w:rsidR="00E3457A" w:rsidRDefault="00E3457A" w:rsidP="00E3457A">
            <w:pPr>
              <w:spacing w:before="120" w:after="120" w:line="276" w:lineRule="auto"/>
              <w:rPr>
                <w:rFonts w:cs="Arial"/>
                <w:color w:val="232425"/>
                <w:szCs w:val="20"/>
              </w:rPr>
            </w:pPr>
            <w:r>
              <w:rPr>
                <w:rFonts w:cs="Arial"/>
                <w:color w:val="232425"/>
                <w:szCs w:val="20"/>
              </w:rPr>
              <w:t>Relocated from # 2.8.4</w:t>
            </w:r>
          </w:p>
        </w:tc>
      </w:tr>
      <w:tr w:rsidR="00E3457A" w14:paraId="1AA3F13F" w14:textId="77777777" w:rsidTr="008F30F6">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tcPr>
          <w:p w14:paraId="33FBAA57" w14:textId="5DE8B312" w:rsidR="00E3457A" w:rsidRDefault="00E3457A" w:rsidP="00E3457A">
            <w:pPr>
              <w:spacing w:after="120" w:line="276" w:lineRule="auto"/>
              <w:rPr>
                <w:rFonts w:cs="Arial"/>
                <w:color w:val="232425"/>
                <w:szCs w:val="20"/>
              </w:rPr>
            </w:pPr>
            <w:r>
              <w:rPr>
                <w:rFonts w:cs="Arial"/>
                <w:color w:val="232425"/>
                <w:szCs w:val="20"/>
              </w:rPr>
              <w:t>2.9.6</w:t>
            </w:r>
          </w:p>
        </w:tc>
        <w:tc>
          <w:tcPr>
            <w:tcW w:w="4860" w:type="dxa"/>
            <w:vAlign w:val="center"/>
          </w:tcPr>
          <w:p w14:paraId="58C28CDE" w14:textId="3178B75F" w:rsidR="00E3457A" w:rsidRPr="005A47A6" w:rsidRDefault="00E3457A" w:rsidP="00E3457A">
            <w:pPr>
              <w:spacing w:after="120" w:line="276" w:lineRule="auto"/>
              <w:rPr>
                <w:rFonts w:cs="Arial"/>
                <w:color w:val="232425"/>
                <w:szCs w:val="20"/>
              </w:rPr>
            </w:pPr>
            <w:r w:rsidRPr="00E3457A">
              <w:rPr>
                <w:rFonts w:cs="Arial"/>
                <w:color w:val="232425"/>
                <w:szCs w:val="20"/>
              </w:rPr>
              <w:t>To what extent are the individuals responsible for past performance still involved in the vehicle?</w:t>
            </w:r>
          </w:p>
        </w:tc>
        <w:tc>
          <w:tcPr>
            <w:tcW w:w="3150" w:type="dxa"/>
            <w:noWrap/>
            <w:vAlign w:val="center"/>
          </w:tcPr>
          <w:p w14:paraId="3AA30281" w14:textId="18124F72" w:rsidR="00E3457A" w:rsidRDefault="00E3457A" w:rsidP="00E3457A">
            <w:pPr>
              <w:spacing w:after="120" w:line="276" w:lineRule="auto"/>
              <w:rPr>
                <w:rFonts w:cs="Arial"/>
                <w:color w:val="232425"/>
                <w:szCs w:val="20"/>
              </w:rPr>
            </w:pPr>
            <w:r>
              <w:rPr>
                <w:rFonts w:cs="Arial"/>
                <w:color w:val="232425"/>
                <w:szCs w:val="20"/>
              </w:rPr>
              <w:t>Relocated from # 2.8.7</w:t>
            </w:r>
          </w:p>
        </w:tc>
      </w:tr>
    </w:tbl>
    <w:p w14:paraId="68C4BD66" w14:textId="77777777" w:rsidR="00BE58DB" w:rsidRDefault="00BE58DB" w:rsidP="00BE58DB">
      <w:pPr>
        <w:pStyle w:val="INREVHeading2"/>
      </w:pPr>
    </w:p>
    <w:p w14:paraId="2785F594" w14:textId="77777777" w:rsidR="00BE58DB" w:rsidRDefault="00BE58DB">
      <w:pPr>
        <w:spacing w:after="200" w:line="276" w:lineRule="auto"/>
        <w:rPr>
          <w:rFonts w:eastAsiaTheme="majorEastAsia" w:cs="Arial"/>
          <w:b/>
          <w:bCs/>
          <w:sz w:val="24"/>
          <w:szCs w:val="20"/>
          <w:lang w:val="en-US"/>
        </w:rPr>
      </w:pPr>
      <w:r>
        <w:br w:type="page"/>
      </w:r>
    </w:p>
    <w:p w14:paraId="587DF9AE" w14:textId="5EA2D303" w:rsidR="00BE58DB" w:rsidRDefault="00BE58DB" w:rsidP="00BE58DB">
      <w:pPr>
        <w:pStyle w:val="INREVHeading2"/>
      </w:pPr>
      <w:r w:rsidRPr="00B7734B">
        <w:lastRenderedPageBreak/>
        <w:t>Supplementary Stage</w:t>
      </w:r>
    </w:p>
    <w:p w14:paraId="14D84F23" w14:textId="77777777" w:rsidR="00A700B9" w:rsidRPr="00A700B9" w:rsidRDefault="00A700B9" w:rsidP="00A700B9">
      <w:pPr>
        <w:pStyle w:val="INREVNormal"/>
      </w:pPr>
    </w:p>
    <w:tbl>
      <w:tblPr>
        <w:tblStyle w:val="INREVData"/>
        <w:tblW w:w="9180" w:type="dxa"/>
        <w:tblLook w:val="04A0" w:firstRow="1" w:lastRow="0" w:firstColumn="1" w:lastColumn="0" w:noHBand="0" w:noVBand="1"/>
      </w:tblPr>
      <w:tblGrid>
        <w:gridCol w:w="1170"/>
        <w:gridCol w:w="4860"/>
        <w:gridCol w:w="3150"/>
      </w:tblGrid>
      <w:tr w:rsidR="00BE58DB" w14:paraId="58CC5498" w14:textId="77777777" w:rsidTr="00E72C1A">
        <w:trPr>
          <w:cnfStyle w:val="100000000000" w:firstRow="1" w:lastRow="0" w:firstColumn="0" w:lastColumn="0" w:oddVBand="0" w:evenVBand="0" w:oddHBand="0" w:evenHBand="0" w:firstRowFirstColumn="0" w:firstRowLastColumn="0" w:lastRowFirstColumn="0" w:lastRowLastColumn="0"/>
          <w:trHeight w:val="431"/>
          <w:tblHeader/>
        </w:trPr>
        <w:tc>
          <w:tcPr>
            <w:tcW w:w="1170" w:type="dxa"/>
            <w:noWrap/>
            <w:vAlign w:val="center"/>
            <w:hideMark/>
          </w:tcPr>
          <w:p w14:paraId="73E06904" w14:textId="77777777" w:rsidR="00BE58DB" w:rsidRDefault="00BE58DB" w:rsidP="000461A8">
            <w:pPr>
              <w:spacing w:before="120" w:after="120" w:line="276" w:lineRule="auto"/>
              <w:rPr>
                <w:rFonts w:cs="Arial"/>
                <w:color w:val="FFFFFF"/>
                <w:szCs w:val="20"/>
              </w:rPr>
            </w:pPr>
            <w:r>
              <w:rPr>
                <w:rFonts w:cs="Arial"/>
                <w:color w:val="FFFFFF"/>
                <w:szCs w:val="20"/>
              </w:rPr>
              <w:t>3</w:t>
            </w:r>
          </w:p>
        </w:tc>
        <w:tc>
          <w:tcPr>
            <w:tcW w:w="4860" w:type="dxa"/>
            <w:vAlign w:val="center"/>
            <w:hideMark/>
          </w:tcPr>
          <w:p w14:paraId="0329B25F" w14:textId="77777777" w:rsidR="00BE58DB" w:rsidRDefault="00BE58DB" w:rsidP="000461A8">
            <w:pPr>
              <w:spacing w:before="120" w:after="120" w:line="276" w:lineRule="auto"/>
              <w:rPr>
                <w:rFonts w:cs="Arial"/>
                <w:color w:val="FFFFFF"/>
                <w:szCs w:val="20"/>
              </w:rPr>
            </w:pPr>
            <w:r>
              <w:rPr>
                <w:rFonts w:cs="Arial"/>
                <w:color w:val="FFFFFF"/>
                <w:szCs w:val="20"/>
              </w:rPr>
              <w:t>Supplementary Stage</w:t>
            </w:r>
          </w:p>
        </w:tc>
        <w:tc>
          <w:tcPr>
            <w:tcW w:w="3150" w:type="dxa"/>
            <w:noWrap/>
            <w:vAlign w:val="center"/>
            <w:hideMark/>
          </w:tcPr>
          <w:p w14:paraId="059C5097" w14:textId="77777777" w:rsidR="00BE58DB" w:rsidRDefault="00BE58DB" w:rsidP="000461A8">
            <w:pPr>
              <w:spacing w:before="120" w:after="120" w:line="276" w:lineRule="auto"/>
              <w:rPr>
                <w:rFonts w:cs="Arial"/>
                <w:color w:val="FFFFFF"/>
                <w:szCs w:val="20"/>
              </w:rPr>
            </w:pPr>
            <w:r>
              <w:rPr>
                <w:rFonts w:cs="Arial"/>
                <w:color w:val="FFFFFF"/>
                <w:szCs w:val="20"/>
              </w:rPr>
              <w:t>Update to DDQ</w:t>
            </w:r>
          </w:p>
        </w:tc>
      </w:tr>
      <w:tr w:rsidR="00BE58DB" w14:paraId="0F26785A"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31D63DB6" w14:textId="77777777" w:rsidR="00BE58DB" w:rsidRDefault="00BE58DB" w:rsidP="000461A8">
            <w:pPr>
              <w:spacing w:before="120" w:after="120" w:line="276" w:lineRule="auto"/>
              <w:rPr>
                <w:rFonts w:cs="Arial"/>
                <w:b/>
                <w:bCs/>
                <w:color w:val="232425"/>
                <w:szCs w:val="20"/>
              </w:rPr>
            </w:pPr>
            <w:r>
              <w:rPr>
                <w:rFonts w:cs="Arial"/>
                <w:b/>
                <w:bCs/>
                <w:color w:val="232425"/>
                <w:szCs w:val="20"/>
              </w:rPr>
              <w:t>3.1</w:t>
            </w:r>
          </w:p>
        </w:tc>
        <w:tc>
          <w:tcPr>
            <w:tcW w:w="4860" w:type="dxa"/>
            <w:vAlign w:val="center"/>
            <w:hideMark/>
          </w:tcPr>
          <w:p w14:paraId="030A3794" w14:textId="77777777" w:rsidR="00BE58DB" w:rsidRDefault="00BE58DB" w:rsidP="000461A8">
            <w:pPr>
              <w:spacing w:before="120" w:after="120" w:line="276" w:lineRule="auto"/>
              <w:rPr>
                <w:rFonts w:cs="Arial"/>
                <w:b/>
                <w:bCs/>
                <w:color w:val="232425"/>
                <w:szCs w:val="20"/>
              </w:rPr>
            </w:pPr>
            <w:r>
              <w:rPr>
                <w:rFonts w:cs="Arial"/>
                <w:b/>
                <w:bCs/>
                <w:color w:val="232425"/>
                <w:szCs w:val="20"/>
              </w:rPr>
              <w:t xml:space="preserve">Reporting and Valuation </w:t>
            </w:r>
            <w:r>
              <w:rPr>
                <w:rFonts w:cs="Arial"/>
                <w:color w:val="232425"/>
                <w:szCs w:val="20"/>
              </w:rPr>
              <w:t>(section)</w:t>
            </w:r>
          </w:p>
        </w:tc>
        <w:tc>
          <w:tcPr>
            <w:tcW w:w="3150" w:type="dxa"/>
            <w:noWrap/>
            <w:vAlign w:val="center"/>
            <w:hideMark/>
          </w:tcPr>
          <w:p w14:paraId="18BFBF9C" w14:textId="77777777" w:rsidR="00BE58DB" w:rsidRDefault="00BE58DB" w:rsidP="000461A8">
            <w:pPr>
              <w:spacing w:before="120" w:after="120" w:line="276" w:lineRule="auto"/>
              <w:rPr>
                <w:rFonts w:cs="Arial"/>
                <w:color w:val="232425"/>
                <w:szCs w:val="20"/>
              </w:rPr>
            </w:pPr>
            <w:r>
              <w:rPr>
                <w:rFonts w:cs="Arial"/>
                <w:color w:val="232425"/>
                <w:szCs w:val="20"/>
              </w:rPr>
              <w:t>Relocated from # 3.10</w:t>
            </w:r>
          </w:p>
        </w:tc>
      </w:tr>
      <w:tr w:rsidR="00BE58DB" w14:paraId="4BB059B0"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1E3BC68" w14:textId="77777777" w:rsidR="00BE58DB" w:rsidRDefault="00BE58DB" w:rsidP="000461A8">
            <w:pPr>
              <w:spacing w:after="120" w:line="276" w:lineRule="auto"/>
              <w:rPr>
                <w:rFonts w:cs="Arial"/>
                <w:color w:val="232425"/>
                <w:szCs w:val="20"/>
              </w:rPr>
            </w:pPr>
            <w:r>
              <w:rPr>
                <w:rFonts w:cs="Arial"/>
                <w:color w:val="232425"/>
                <w:szCs w:val="20"/>
              </w:rPr>
              <w:t>3.1.1</w:t>
            </w:r>
          </w:p>
        </w:tc>
        <w:tc>
          <w:tcPr>
            <w:tcW w:w="4860" w:type="dxa"/>
            <w:vAlign w:val="center"/>
            <w:hideMark/>
          </w:tcPr>
          <w:p w14:paraId="28BFC5F6" w14:textId="3804F16F" w:rsidR="00BE58DB" w:rsidRDefault="00476924" w:rsidP="000461A8">
            <w:pPr>
              <w:spacing w:after="120" w:line="276" w:lineRule="auto"/>
              <w:rPr>
                <w:rFonts w:cs="Arial"/>
                <w:color w:val="232425"/>
                <w:szCs w:val="20"/>
              </w:rPr>
            </w:pPr>
            <w:r w:rsidRPr="00797C34">
              <w:t>Have there been any material disputes in relation to the vehicle’s documentation or the operation of the vehicle? Have its annual reports and accounts been qualified in any manner?</w:t>
            </w:r>
          </w:p>
        </w:tc>
        <w:tc>
          <w:tcPr>
            <w:tcW w:w="3150" w:type="dxa"/>
            <w:noWrap/>
            <w:vAlign w:val="center"/>
            <w:hideMark/>
          </w:tcPr>
          <w:p w14:paraId="6A79549F" w14:textId="77777777" w:rsidR="00BE58DB" w:rsidRDefault="00BE58DB" w:rsidP="000461A8">
            <w:pPr>
              <w:spacing w:after="120" w:line="276" w:lineRule="auto"/>
              <w:rPr>
                <w:rFonts w:cs="Arial"/>
                <w:color w:val="232425"/>
                <w:szCs w:val="20"/>
              </w:rPr>
            </w:pPr>
            <w:r>
              <w:rPr>
                <w:rFonts w:cs="Arial"/>
                <w:color w:val="232425"/>
                <w:szCs w:val="20"/>
              </w:rPr>
              <w:t>Relocated from # 3.10.1</w:t>
            </w:r>
          </w:p>
        </w:tc>
      </w:tr>
      <w:tr w:rsidR="00BE58DB" w14:paraId="7248CBAB"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476D8D6D" w14:textId="77777777" w:rsidR="00BE58DB" w:rsidRDefault="00BE58DB" w:rsidP="000461A8">
            <w:pPr>
              <w:spacing w:before="120" w:after="120" w:line="276" w:lineRule="auto"/>
              <w:rPr>
                <w:rFonts w:cs="Arial"/>
                <w:color w:val="232425"/>
                <w:szCs w:val="20"/>
              </w:rPr>
            </w:pPr>
            <w:r>
              <w:rPr>
                <w:rFonts w:cs="Arial"/>
                <w:color w:val="232425"/>
                <w:szCs w:val="20"/>
              </w:rPr>
              <w:t>3.1.2</w:t>
            </w:r>
          </w:p>
        </w:tc>
        <w:tc>
          <w:tcPr>
            <w:tcW w:w="4860" w:type="dxa"/>
            <w:vAlign w:val="center"/>
            <w:hideMark/>
          </w:tcPr>
          <w:p w14:paraId="50D77C4B" w14:textId="29EF117F" w:rsidR="00BE58DB" w:rsidRDefault="00E37DEC" w:rsidP="000461A8">
            <w:pPr>
              <w:spacing w:before="120" w:after="120" w:line="276" w:lineRule="auto"/>
              <w:rPr>
                <w:rFonts w:cs="Arial"/>
                <w:color w:val="232425"/>
                <w:szCs w:val="20"/>
              </w:rPr>
            </w:pPr>
            <w:r w:rsidRPr="00E37DEC">
              <w:rPr>
                <w:rFonts w:cs="Arial"/>
                <w:color w:val="232425"/>
                <w:szCs w:val="20"/>
              </w:rPr>
              <w:t>Describe the valuation policy of the vehicle and the frequency of the valuations. Are the valuations conducted externally or internally? Do investors have rights to nominate and appoint the external valuer? If internally, which organisation employees conduct these valuations and what is their experience?</w:t>
            </w:r>
          </w:p>
        </w:tc>
        <w:tc>
          <w:tcPr>
            <w:tcW w:w="3150" w:type="dxa"/>
            <w:noWrap/>
            <w:vAlign w:val="center"/>
            <w:hideMark/>
          </w:tcPr>
          <w:p w14:paraId="1983D9D7" w14:textId="726BBE41" w:rsidR="00BE58DB" w:rsidRDefault="00BE58DB" w:rsidP="000461A8">
            <w:pPr>
              <w:spacing w:before="120" w:after="120" w:line="276" w:lineRule="auto"/>
              <w:rPr>
                <w:rFonts w:cs="Arial"/>
                <w:color w:val="232425"/>
                <w:szCs w:val="20"/>
              </w:rPr>
            </w:pPr>
            <w:r>
              <w:rPr>
                <w:rFonts w:cs="Arial"/>
                <w:color w:val="232425"/>
                <w:szCs w:val="20"/>
              </w:rPr>
              <w:t>Relocated from # 3.10.</w:t>
            </w:r>
            <w:r w:rsidR="00E37DEC">
              <w:rPr>
                <w:rFonts w:cs="Arial"/>
                <w:color w:val="232425"/>
                <w:szCs w:val="20"/>
              </w:rPr>
              <w:t>3</w:t>
            </w:r>
            <w:r>
              <w:rPr>
                <w:rFonts w:cs="Arial"/>
                <w:color w:val="232425"/>
                <w:szCs w:val="20"/>
              </w:rPr>
              <w:t>, text refinement</w:t>
            </w:r>
          </w:p>
        </w:tc>
      </w:tr>
      <w:tr w:rsidR="00EE6741" w14:paraId="22676366"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6DBA52A8" w14:textId="77777777" w:rsidR="00EE6741" w:rsidRPr="009618F5" w:rsidRDefault="00EE6741" w:rsidP="00EE6741">
            <w:pPr>
              <w:spacing w:after="120" w:line="276" w:lineRule="auto"/>
              <w:rPr>
                <w:rFonts w:cs="Arial"/>
                <w:color w:val="232425"/>
                <w:szCs w:val="20"/>
              </w:rPr>
            </w:pPr>
            <w:r w:rsidRPr="009618F5">
              <w:rPr>
                <w:rFonts w:cs="Arial"/>
                <w:color w:val="232425"/>
                <w:szCs w:val="20"/>
              </w:rPr>
              <w:t>3.1.3</w:t>
            </w:r>
          </w:p>
        </w:tc>
        <w:tc>
          <w:tcPr>
            <w:tcW w:w="4860" w:type="dxa"/>
            <w:vAlign w:val="center"/>
            <w:hideMark/>
          </w:tcPr>
          <w:p w14:paraId="2001FAD5" w14:textId="77777777" w:rsidR="00EE6741" w:rsidRDefault="00EE6741" w:rsidP="00EE6741">
            <w:pPr>
              <w:spacing w:after="120" w:line="276" w:lineRule="auto"/>
              <w:rPr>
                <w:rFonts w:cs="Arial"/>
                <w:color w:val="232425"/>
                <w:szCs w:val="20"/>
              </w:rPr>
            </w:pPr>
            <w:r>
              <w:rPr>
                <w:rFonts w:cs="Arial"/>
                <w:color w:val="232425"/>
                <w:szCs w:val="20"/>
              </w:rPr>
              <w:t xml:space="preserve">What events will cause the investment manager to make a change in the valuation of an underlying asset?  </w:t>
            </w:r>
          </w:p>
        </w:tc>
        <w:tc>
          <w:tcPr>
            <w:tcW w:w="3150" w:type="dxa"/>
            <w:noWrap/>
            <w:vAlign w:val="center"/>
            <w:hideMark/>
          </w:tcPr>
          <w:p w14:paraId="39E1B19B" w14:textId="2F720A53" w:rsidR="00EE6741" w:rsidRDefault="00EE6741" w:rsidP="00EE6741">
            <w:pPr>
              <w:spacing w:after="120" w:line="276" w:lineRule="auto"/>
              <w:rPr>
                <w:rFonts w:cs="Arial"/>
                <w:color w:val="232425"/>
                <w:szCs w:val="20"/>
              </w:rPr>
            </w:pPr>
            <w:r>
              <w:rPr>
                <w:rFonts w:cs="Arial"/>
                <w:color w:val="232425"/>
                <w:szCs w:val="20"/>
              </w:rPr>
              <w:t>Relocated from # 3.10</w:t>
            </w:r>
            <w:r w:rsidR="002640F9">
              <w:rPr>
                <w:rFonts w:cs="Arial"/>
                <w:color w:val="232425"/>
                <w:szCs w:val="20"/>
              </w:rPr>
              <w:t>.4</w:t>
            </w:r>
            <w:r>
              <w:rPr>
                <w:rFonts w:cs="Arial"/>
                <w:color w:val="232425"/>
                <w:szCs w:val="20"/>
              </w:rPr>
              <w:t>, text refinement</w:t>
            </w:r>
          </w:p>
        </w:tc>
      </w:tr>
      <w:tr w:rsidR="00BE58DB" w14:paraId="3A7F0E45"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735CFC98" w14:textId="77777777" w:rsidR="00BE58DB" w:rsidRDefault="00BE58DB" w:rsidP="000461A8">
            <w:pPr>
              <w:spacing w:before="120" w:after="120" w:line="276" w:lineRule="auto"/>
              <w:rPr>
                <w:rFonts w:cs="Arial"/>
                <w:color w:val="232425"/>
                <w:szCs w:val="20"/>
              </w:rPr>
            </w:pPr>
            <w:r>
              <w:rPr>
                <w:rFonts w:cs="Arial"/>
                <w:color w:val="232425"/>
                <w:szCs w:val="20"/>
              </w:rPr>
              <w:t>3.1.4</w:t>
            </w:r>
          </w:p>
        </w:tc>
        <w:tc>
          <w:tcPr>
            <w:tcW w:w="4860" w:type="dxa"/>
            <w:vAlign w:val="center"/>
            <w:hideMark/>
          </w:tcPr>
          <w:p w14:paraId="51534A6E" w14:textId="77777777" w:rsidR="00BE58DB" w:rsidRDefault="00BE58DB" w:rsidP="000461A8">
            <w:pPr>
              <w:spacing w:before="120" w:after="120" w:line="276" w:lineRule="auto"/>
              <w:rPr>
                <w:rFonts w:cs="Arial"/>
                <w:color w:val="232425"/>
                <w:szCs w:val="20"/>
              </w:rPr>
            </w:pPr>
            <w:r>
              <w:rPr>
                <w:rFonts w:cs="Arial"/>
                <w:color w:val="232425"/>
                <w:szCs w:val="20"/>
              </w:rPr>
              <w:t>What is the vehicle’s policy regarding the length of appointment of valuers to carry out external valuations and their subsequent re-appointment?</w:t>
            </w:r>
          </w:p>
        </w:tc>
        <w:tc>
          <w:tcPr>
            <w:tcW w:w="3150" w:type="dxa"/>
            <w:noWrap/>
            <w:vAlign w:val="center"/>
            <w:hideMark/>
          </w:tcPr>
          <w:p w14:paraId="5D6D05A9" w14:textId="45F742E7" w:rsidR="00BE58DB" w:rsidRDefault="00BC754F" w:rsidP="000461A8">
            <w:pPr>
              <w:spacing w:before="120" w:after="120" w:line="276" w:lineRule="auto"/>
              <w:rPr>
                <w:rFonts w:cs="Arial"/>
                <w:color w:val="232425"/>
                <w:szCs w:val="20"/>
              </w:rPr>
            </w:pPr>
            <w:r>
              <w:rPr>
                <w:rFonts w:cs="Arial"/>
                <w:color w:val="232425"/>
                <w:szCs w:val="20"/>
              </w:rPr>
              <w:t xml:space="preserve">New </w:t>
            </w:r>
            <w:r w:rsidR="00AB5616">
              <w:rPr>
                <w:rFonts w:cs="Arial"/>
                <w:color w:val="232425"/>
                <w:szCs w:val="20"/>
              </w:rPr>
              <w:t>field</w:t>
            </w:r>
          </w:p>
        </w:tc>
      </w:tr>
      <w:tr w:rsidR="006205AC" w14:paraId="55E55087"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75339CB" w14:textId="77777777" w:rsidR="006205AC" w:rsidRDefault="006205AC" w:rsidP="006205AC">
            <w:pPr>
              <w:spacing w:after="120" w:line="276" w:lineRule="auto"/>
              <w:rPr>
                <w:rFonts w:cs="Arial"/>
                <w:color w:val="232425"/>
                <w:szCs w:val="20"/>
              </w:rPr>
            </w:pPr>
            <w:r>
              <w:rPr>
                <w:rFonts w:cs="Arial"/>
                <w:color w:val="232425"/>
                <w:szCs w:val="20"/>
              </w:rPr>
              <w:t>3.1.5</w:t>
            </w:r>
          </w:p>
        </w:tc>
        <w:tc>
          <w:tcPr>
            <w:tcW w:w="4860" w:type="dxa"/>
            <w:vAlign w:val="center"/>
            <w:hideMark/>
          </w:tcPr>
          <w:p w14:paraId="0EDCFA97" w14:textId="6B756427" w:rsidR="006205AC" w:rsidRDefault="006205AC" w:rsidP="006205AC">
            <w:pPr>
              <w:spacing w:after="120" w:line="276" w:lineRule="auto"/>
              <w:rPr>
                <w:rFonts w:cs="Arial"/>
                <w:color w:val="232425"/>
                <w:szCs w:val="20"/>
              </w:rPr>
            </w:pPr>
            <w:r w:rsidRPr="004661C5">
              <w:rPr>
                <w:rFonts w:cs="Arial"/>
                <w:color w:val="232425"/>
                <w:szCs w:val="20"/>
              </w:rPr>
              <w:t>What accounting and professional valuation standards are applied for the vehicle for its underlying investments?</w:t>
            </w:r>
          </w:p>
        </w:tc>
        <w:tc>
          <w:tcPr>
            <w:tcW w:w="3150" w:type="dxa"/>
            <w:noWrap/>
            <w:vAlign w:val="center"/>
            <w:hideMark/>
          </w:tcPr>
          <w:p w14:paraId="0A400AA7" w14:textId="546638DD" w:rsidR="006205AC" w:rsidRDefault="006205AC" w:rsidP="006205AC">
            <w:pPr>
              <w:spacing w:after="120" w:line="276" w:lineRule="auto"/>
              <w:rPr>
                <w:rFonts w:cs="Arial"/>
                <w:color w:val="232425"/>
                <w:szCs w:val="20"/>
              </w:rPr>
            </w:pPr>
            <w:r>
              <w:rPr>
                <w:rFonts w:cs="Arial"/>
                <w:color w:val="232425"/>
                <w:szCs w:val="20"/>
              </w:rPr>
              <w:t>New field</w:t>
            </w:r>
          </w:p>
        </w:tc>
      </w:tr>
      <w:tr w:rsidR="001D6B11" w14:paraId="0298ECC4"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594F3D28" w14:textId="77777777" w:rsidR="001D6B11" w:rsidRDefault="001D6B11" w:rsidP="001D6B11">
            <w:pPr>
              <w:spacing w:before="120" w:after="120" w:line="276" w:lineRule="auto"/>
              <w:rPr>
                <w:rFonts w:cs="Arial"/>
                <w:color w:val="232425"/>
                <w:szCs w:val="20"/>
              </w:rPr>
            </w:pPr>
            <w:r>
              <w:rPr>
                <w:rFonts w:cs="Arial"/>
                <w:color w:val="232425"/>
                <w:szCs w:val="20"/>
              </w:rPr>
              <w:t>3.1.6</w:t>
            </w:r>
          </w:p>
        </w:tc>
        <w:tc>
          <w:tcPr>
            <w:tcW w:w="4860" w:type="dxa"/>
            <w:vAlign w:val="center"/>
            <w:hideMark/>
          </w:tcPr>
          <w:p w14:paraId="4FEA19DF" w14:textId="53FF2F7A" w:rsidR="001D6B11" w:rsidRDefault="001D6B11" w:rsidP="001D6B11">
            <w:pPr>
              <w:spacing w:before="120" w:after="120" w:line="276" w:lineRule="auto"/>
              <w:rPr>
                <w:rFonts w:cs="Arial"/>
                <w:color w:val="232425"/>
                <w:szCs w:val="20"/>
              </w:rPr>
            </w:pPr>
            <w:r w:rsidRPr="00EB7370">
              <w:rPr>
                <w:rFonts w:cs="Arial"/>
                <w:color w:val="232425"/>
                <w:szCs w:val="20"/>
              </w:rPr>
              <w:t>Provide details as to how the vehicle and its underlying investments comply with the INREV Guidelines (indicate total compliance percentage on a module-by-module basis). Provide explanations for any departure from the guidelines. Does the vehicle provide an INREV NAV along with any relevant adjustments?</w:t>
            </w:r>
          </w:p>
        </w:tc>
        <w:tc>
          <w:tcPr>
            <w:tcW w:w="3150" w:type="dxa"/>
            <w:noWrap/>
            <w:vAlign w:val="center"/>
            <w:hideMark/>
          </w:tcPr>
          <w:p w14:paraId="146505B7" w14:textId="5F1EF5D9" w:rsidR="001D6B11" w:rsidRDefault="001D6B11" w:rsidP="001D6B11">
            <w:pPr>
              <w:spacing w:before="120" w:after="120" w:line="276" w:lineRule="auto"/>
              <w:rPr>
                <w:rFonts w:cs="Arial"/>
                <w:color w:val="232425"/>
                <w:szCs w:val="20"/>
              </w:rPr>
            </w:pPr>
            <w:r>
              <w:rPr>
                <w:rFonts w:cs="Arial"/>
                <w:color w:val="232425"/>
                <w:szCs w:val="20"/>
              </w:rPr>
              <w:t>New field</w:t>
            </w:r>
          </w:p>
        </w:tc>
      </w:tr>
      <w:tr w:rsidR="00BE58DB" w14:paraId="797F4D7E"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FBFBFEB" w14:textId="77777777" w:rsidR="00BE58DB" w:rsidRDefault="00BE58DB" w:rsidP="000461A8">
            <w:pPr>
              <w:spacing w:after="120" w:line="276" w:lineRule="auto"/>
              <w:rPr>
                <w:rFonts w:cs="Arial"/>
                <w:color w:val="232425"/>
                <w:szCs w:val="20"/>
              </w:rPr>
            </w:pPr>
            <w:r>
              <w:rPr>
                <w:rFonts w:cs="Arial"/>
                <w:color w:val="232425"/>
                <w:szCs w:val="20"/>
              </w:rPr>
              <w:t>3.1.7</w:t>
            </w:r>
          </w:p>
        </w:tc>
        <w:tc>
          <w:tcPr>
            <w:tcW w:w="4860" w:type="dxa"/>
            <w:vAlign w:val="center"/>
            <w:hideMark/>
          </w:tcPr>
          <w:p w14:paraId="3A32745D" w14:textId="77777777" w:rsidR="00BE58DB" w:rsidRDefault="00BE58DB" w:rsidP="000461A8">
            <w:pPr>
              <w:spacing w:after="120" w:line="276" w:lineRule="auto"/>
              <w:rPr>
                <w:rFonts w:cs="Arial"/>
                <w:color w:val="232425"/>
                <w:szCs w:val="20"/>
              </w:rPr>
            </w:pPr>
            <w:r>
              <w:rPr>
                <w:rFonts w:cs="Arial"/>
                <w:color w:val="232425"/>
                <w:szCs w:val="20"/>
              </w:rPr>
              <w:t>Provide (in the Data Room) a sample of all communications and reports (in addition to the annual and interim reports already requested) sent to investors. What is the frequency of these reports and what are the reporting deadlines?</w:t>
            </w:r>
          </w:p>
        </w:tc>
        <w:tc>
          <w:tcPr>
            <w:tcW w:w="3150" w:type="dxa"/>
            <w:noWrap/>
            <w:vAlign w:val="center"/>
            <w:hideMark/>
          </w:tcPr>
          <w:p w14:paraId="6986F559" w14:textId="09A24599" w:rsidR="00BE58DB" w:rsidRDefault="00BE58DB" w:rsidP="000461A8">
            <w:pPr>
              <w:spacing w:after="120" w:line="276" w:lineRule="auto"/>
              <w:rPr>
                <w:rFonts w:cs="Arial"/>
                <w:color w:val="232425"/>
                <w:szCs w:val="20"/>
              </w:rPr>
            </w:pPr>
            <w:r>
              <w:rPr>
                <w:rFonts w:cs="Arial"/>
                <w:color w:val="232425"/>
                <w:szCs w:val="20"/>
              </w:rPr>
              <w:t>Relocated from # 3.10.</w:t>
            </w:r>
            <w:r w:rsidR="00F41E27">
              <w:rPr>
                <w:rFonts w:cs="Arial"/>
                <w:color w:val="232425"/>
                <w:szCs w:val="20"/>
              </w:rPr>
              <w:t>5</w:t>
            </w:r>
            <w:r>
              <w:rPr>
                <w:rFonts w:cs="Arial"/>
                <w:color w:val="232425"/>
                <w:szCs w:val="20"/>
              </w:rPr>
              <w:t>, text refinement</w:t>
            </w:r>
          </w:p>
        </w:tc>
      </w:tr>
      <w:tr w:rsidR="001C60D1" w14:paraId="3F1FAC5E"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3CCC5C6" w14:textId="77777777" w:rsidR="001C60D1" w:rsidRDefault="001C60D1" w:rsidP="001C60D1">
            <w:pPr>
              <w:spacing w:before="120" w:after="120" w:line="276" w:lineRule="auto"/>
              <w:rPr>
                <w:rFonts w:cs="Arial"/>
                <w:color w:val="232425"/>
                <w:szCs w:val="20"/>
              </w:rPr>
            </w:pPr>
            <w:r>
              <w:rPr>
                <w:rFonts w:cs="Arial"/>
                <w:color w:val="232425"/>
                <w:szCs w:val="20"/>
              </w:rPr>
              <w:lastRenderedPageBreak/>
              <w:t>3.1.8</w:t>
            </w:r>
          </w:p>
        </w:tc>
        <w:tc>
          <w:tcPr>
            <w:tcW w:w="4860" w:type="dxa"/>
            <w:vAlign w:val="center"/>
            <w:hideMark/>
          </w:tcPr>
          <w:p w14:paraId="01CBFF18" w14:textId="77777777" w:rsidR="001C60D1" w:rsidRDefault="001C60D1" w:rsidP="001C60D1">
            <w:pPr>
              <w:spacing w:before="120" w:after="120" w:line="276" w:lineRule="auto"/>
              <w:rPr>
                <w:rFonts w:cs="Arial"/>
                <w:color w:val="232425"/>
                <w:szCs w:val="20"/>
              </w:rPr>
            </w:pPr>
            <w:r>
              <w:rPr>
                <w:rFonts w:cs="Arial"/>
                <w:color w:val="232425"/>
                <w:szCs w:val="20"/>
              </w:rPr>
              <w:t>Do all investors receive the same information at the same time to sustain full transparency?</w:t>
            </w:r>
          </w:p>
        </w:tc>
        <w:tc>
          <w:tcPr>
            <w:tcW w:w="3150" w:type="dxa"/>
            <w:noWrap/>
            <w:vAlign w:val="center"/>
            <w:hideMark/>
          </w:tcPr>
          <w:p w14:paraId="22F2291B" w14:textId="3C06028D" w:rsidR="001C60D1" w:rsidRDefault="001C60D1" w:rsidP="001C60D1">
            <w:pPr>
              <w:spacing w:before="120" w:after="120" w:line="276" w:lineRule="auto"/>
              <w:rPr>
                <w:rFonts w:cs="Arial"/>
                <w:color w:val="232425"/>
                <w:szCs w:val="20"/>
              </w:rPr>
            </w:pPr>
            <w:r>
              <w:rPr>
                <w:rFonts w:cs="Arial"/>
                <w:color w:val="232425"/>
                <w:szCs w:val="20"/>
              </w:rPr>
              <w:t>New field</w:t>
            </w:r>
          </w:p>
        </w:tc>
      </w:tr>
      <w:tr w:rsidR="001C60D1" w14:paraId="417C5D24"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D246C40" w14:textId="77777777" w:rsidR="001C60D1" w:rsidRDefault="001C60D1" w:rsidP="001C60D1">
            <w:pPr>
              <w:spacing w:after="120" w:line="276" w:lineRule="auto"/>
              <w:rPr>
                <w:rFonts w:cs="Arial"/>
                <w:color w:val="232425"/>
                <w:szCs w:val="20"/>
              </w:rPr>
            </w:pPr>
            <w:r>
              <w:rPr>
                <w:rFonts w:cs="Arial"/>
                <w:color w:val="232425"/>
                <w:szCs w:val="20"/>
              </w:rPr>
              <w:t>3.1.9</w:t>
            </w:r>
          </w:p>
        </w:tc>
        <w:tc>
          <w:tcPr>
            <w:tcW w:w="4860" w:type="dxa"/>
            <w:vAlign w:val="center"/>
            <w:hideMark/>
          </w:tcPr>
          <w:p w14:paraId="3959AA2B" w14:textId="77777777" w:rsidR="001C60D1" w:rsidRDefault="001C60D1" w:rsidP="001C60D1">
            <w:pPr>
              <w:spacing w:after="120" w:line="276" w:lineRule="auto"/>
              <w:rPr>
                <w:rFonts w:cs="Arial"/>
                <w:color w:val="232425"/>
                <w:szCs w:val="20"/>
              </w:rPr>
            </w:pPr>
            <w:r>
              <w:rPr>
                <w:rFonts w:cs="Arial"/>
                <w:color w:val="232425"/>
                <w:szCs w:val="20"/>
              </w:rPr>
              <w:t xml:space="preserve">Can client reports be tailored according to client-specific requirements? </w:t>
            </w:r>
          </w:p>
        </w:tc>
        <w:tc>
          <w:tcPr>
            <w:tcW w:w="3150" w:type="dxa"/>
            <w:noWrap/>
            <w:vAlign w:val="center"/>
            <w:hideMark/>
          </w:tcPr>
          <w:p w14:paraId="5C764D32" w14:textId="2E20B198" w:rsidR="001C60D1" w:rsidRDefault="001C60D1" w:rsidP="001C60D1">
            <w:pPr>
              <w:spacing w:after="120" w:line="276" w:lineRule="auto"/>
              <w:rPr>
                <w:rFonts w:cs="Arial"/>
                <w:color w:val="232425"/>
                <w:szCs w:val="20"/>
              </w:rPr>
            </w:pPr>
            <w:r>
              <w:rPr>
                <w:rFonts w:cs="Arial"/>
                <w:color w:val="232425"/>
                <w:szCs w:val="20"/>
              </w:rPr>
              <w:t>Relocated from # 3.10.6, text refinement</w:t>
            </w:r>
          </w:p>
        </w:tc>
      </w:tr>
      <w:tr w:rsidR="00A1796A" w14:paraId="695405C6"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5B0E1015" w14:textId="77777777" w:rsidR="00A1796A" w:rsidRDefault="00A1796A" w:rsidP="00A1796A">
            <w:pPr>
              <w:spacing w:before="120" w:after="120" w:line="276" w:lineRule="auto"/>
              <w:rPr>
                <w:rFonts w:cs="Arial"/>
                <w:color w:val="232425"/>
                <w:szCs w:val="20"/>
              </w:rPr>
            </w:pPr>
            <w:r>
              <w:rPr>
                <w:rFonts w:cs="Arial"/>
                <w:color w:val="232425"/>
                <w:szCs w:val="20"/>
              </w:rPr>
              <w:t>3.1.10</w:t>
            </w:r>
          </w:p>
        </w:tc>
        <w:tc>
          <w:tcPr>
            <w:tcW w:w="4860" w:type="dxa"/>
            <w:vAlign w:val="center"/>
            <w:hideMark/>
          </w:tcPr>
          <w:p w14:paraId="458BE5F2" w14:textId="5A20B465" w:rsidR="00A1796A" w:rsidRDefault="00A1796A" w:rsidP="00A1796A">
            <w:pPr>
              <w:spacing w:before="120" w:after="120" w:line="276" w:lineRule="auto"/>
              <w:rPr>
                <w:rFonts w:cs="Arial"/>
                <w:color w:val="232425"/>
                <w:szCs w:val="20"/>
              </w:rPr>
            </w:pPr>
            <w:r w:rsidRPr="00797C34">
              <w:t>Do investors have the right to inspect the books and records of the vehicle and/or manager or have a third-party auditor to conduct an audit? Please provide the relevant clause in the vehicle documents.</w:t>
            </w:r>
          </w:p>
        </w:tc>
        <w:tc>
          <w:tcPr>
            <w:tcW w:w="3150" w:type="dxa"/>
            <w:noWrap/>
            <w:vAlign w:val="center"/>
            <w:hideMark/>
          </w:tcPr>
          <w:p w14:paraId="05D2214C" w14:textId="281CE867" w:rsidR="00A1796A" w:rsidRDefault="00A1796A" w:rsidP="00A1796A">
            <w:pPr>
              <w:spacing w:before="120" w:after="120" w:line="276" w:lineRule="auto"/>
              <w:rPr>
                <w:rFonts w:cs="Arial"/>
                <w:color w:val="232425"/>
                <w:szCs w:val="20"/>
              </w:rPr>
            </w:pPr>
            <w:r>
              <w:rPr>
                <w:rFonts w:cs="Arial"/>
                <w:color w:val="232425"/>
                <w:szCs w:val="20"/>
              </w:rPr>
              <w:t>New field</w:t>
            </w:r>
          </w:p>
        </w:tc>
      </w:tr>
      <w:tr w:rsidR="00BE58DB" w14:paraId="579ACA3E"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76E5A5D" w14:textId="77777777" w:rsidR="00BE58DB" w:rsidRDefault="00BE58DB" w:rsidP="000461A8">
            <w:pPr>
              <w:spacing w:after="120" w:line="276" w:lineRule="auto"/>
              <w:rPr>
                <w:rFonts w:cs="Arial"/>
                <w:b/>
                <w:bCs/>
                <w:color w:val="232425"/>
                <w:szCs w:val="20"/>
              </w:rPr>
            </w:pPr>
            <w:r>
              <w:rPr>
                <w:rFonts w:cs="Arial"/>
                <w:b/>
                <w:bCs/>
                <w:color w:val="232425"/>
                <w:szCs w:val="20"/>
              </w:rPr>
              <w:t>3.2</w:t>
            </w:r>
          </w:p>
        </w:tc>
        <w:tc>
          <w:tcPr>
            <w:tcW w:w="4860" w:type="dxa"/>
            <w:noWrap/>
            <w:vAlign w:val="center"/>
            <w:hideMark/>
          </w:tcPr>
          <w:p w14:paraId="3F8D8F08" w14:textId="77777777" w:rsidR="00BE58DB" w:rsidRDefault="00BE58DB" w:rsidP="000461A8">
            <w:pPr>
              <w:spacing w:after="120" w:line="276" w:lineRule="auto"/>
              <w:rPr>
                <w:rFonts w:cs="Arial"/>
                <w:b/>
                <w:bCs/>
                <w:color w:val="232425"/>
                <w:szCs w:val="20"/>
              </w:rPr>
            </w:pPr>
            <w:r>
              <w:rPr>
                <w:rFonts w:cs="Arial"/>
                <w:b/>
                <w:bCs/>
                <w:color w:val="232425"/>
                <w:szCs w:val="20"/>
              </w:rPr>
              <w:t xml:space="preserve">Risk Management and Compliance </w:t>
            </w:r>
            <w:r>
              <w:rPr>
                <w:rFonts w:cs="Arial"/>
                <w:color w:val="232425"/>
                <w:szCs w:val="20"/>
              </w:rPr>
              <w:t>(section)</w:t>
            </w:r>
          </w:p>
        </w:tc>
        <w:tc>
          <w:tcPr>
            <w:tcW w:w="3150" w:type="dxa"/>
            <w:noWrap/>
            <w:vAlign w:val="center"/>
            <w:hideMark/>
          </w:tcPr>
          <w:p w14:paraId="1DCCDF2F" w14:textId="29C66C35" w:rsidR="00BE58DB" w:rsidRDefault="00BE58DB" w:rsidP="000461A8">
            <w:pPr>
              <w:spacing w:after="120" w:line="276" w:lineRule="auto"/>
              <w:rPr>
                <w:rFonts w:cs="Arial"/>
                <w:color w:val="232425"/>
                <w:szCs w:val="20"/>
              </w:rPr>
            </w:pPr>
            <w:r>
              <w:rPr>
                <w:rFonts w:cs="Arial"/>
                <w:color w:val="232425"/>
                <w:szCs w:val="20"/>
              </w:rPr>
              <w:t>Relocated from # 2.</w:t>
            </w:r>
            <w:r w:rsidR="001C1B59">
              <w:rPr>
                <w:rFonts w:cs="Arial"/>
                <w:color w:val="232425"/>
                <w:szCs w:val="20"/>
              </w:rPr>
              <w:t>6</w:t>
            </w:r>
          </w:p>
        </w:tc>
      </w:tr>
      <w:tr w:rsidR="00BE58DB" w14:paraId="46F1100E"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684D80E4" w14:textId="77777777" w:rsidR="00BE58DB" w:rsidRDefault="00BE58DB" w:rsidP="000461A8">
            <w:pPr>
              <w:spacing w:before="120" w:after="120" w:line="276" w:lineRule="auto"/>
              <w:rPr>
                <w:rFonts w:cs="Arial"/>
                <w:color w:val="232425"/>
                <w:szCs w:val="20"/>
              </w:rPr>
            </w:pPr>
            <w:r>
              <w:rPr>
                <w:rFonts w:cs="Arial"/>
                <w:color w:val="232425"/>
                <w:szCs w:val="20"/>
              </w:rPr>
              <w:t>3.2.1</w:t>
            </w:r>
          </w:p>
        </w:tc>
        <w:tc>
          <w:tcPr>
            <w:tcW w:w="4860" w:type="dxa"/>
            <w:vAlign w:val="center"/>
            <w:hideMark/>
          </w:tcPr>
          <w:p w14:paraId="005698E7" w14:textId="109BE6BD" w:rsidR="00BE58DB" w:rsidRDefault="001C1B59" w:rsidP="000461A8">
            <w:pPr>
              <w:spacing w:before="120" w:after="120" w:line="276" w:lineRule="auto"/>
              <w:rPr>
                <w:rFonts w:cs="Arial"/>
                <w:color w:val="232425"/>
                <w:szCs w:val="20"/>
              </w:rPr>
            </w:pPr>
            <w:r w:rsidRPr="00797C34">
              <w:t xml:space="preserve">Summarise your risk management and compliance policies (for example, team details, reporting lines, documentation, issue escalation processes, </w:t>
            </w:r>
            <w:proofErr w:type="gramStart"/>
            <w:r w:rsidRPr="00797C34">
              <w:t>procedures</w:t>
            </w:r>
            <w:proofErr w:type="gramEnd"/>
            <w:r w:rsidRPr="00797C34">
              <w:t xml:space="preserve"> and internal controls to prevent the vehicle from being used to launder money, to finance terrorist activity, and/or to generate a personal gain). If applicable in Europe due to the AIFMD regulations, please provide the risk management policy in the Data Room.</w:t>
            </w:r>
          </w:p>
        </w:tc>
        <w:tc>
          <w:tcPr>
            <w:tcW w:w="3150" w:type="dxa"/>
            <w:noWrap/>
            <w:vAlign w:val="center"/>
            <w:hideMark/>
          </w:tcPr>
          <w:p w14:paraId="1A8DA49E" w14:textId="144B8162" w:rsidR="00BE58DB" w:rsidRDefault="00BE58DB" w:rsidP="000461A8">
            <w:pPr>
              <w:spacing w:before="120" w:after="120" w:line="276" w:lineRule="auto"/>
              <w:rPr>
                <w:rFonts w:cs="Arial"/>
                <w:color w:val="232425"/>
                <w:szCs w:val="20"/>
              </w:rPr>
            </w:pPr>
            <w:r>
              <w:rPr>
                <w:rFonts w:cs="Arial"/>
                <w:color w:val="232425"/>
                <w:szCs w:val="20"/>
              </w:rPr>
              <w:t>Relocated from # 2</w:t>
            </w:r>
            <w:r w:rsidR="001C1B59">
              <w:rPr>
                <w:rFonts w:cs="Arial"/>
                <w:color w:val="232425"/>
                <w:szCs w:val="20"/>
              </w:rPr>
              <w:t>.6.</w:t>
            </w:r>
            <w:r w:rsidR="000E3C9D">
              <w:rPr>
                <w:rFonts w:cs="Arial"/>
                <w:color w:val="232425"/>
                <w:szCs w:val="20"/>
              </w:rPr>
              <w:t>1</w:t>
            </w:r>
            <w:r>
              <w:rPr>
                <w:rFonts w:cs="Arial"/>
                <w:color w:val="232425"/>
                <w:szCs w:val="20"/>
              </w:rPr>
              <w:t>, text refinement</w:t>
            </w:r>
          </w:p>
        </w:tc>
      </w:tr>
      <w:tr w:rsidR="00BE58DB" w14:paraId="463D8ABE"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2901C023" w14:textId="77777777" w:rsidR="00BE58DB" w:rsidRDefault="00BE58DB" w:rsidP="000461A8">
            <w:pPr>
              <w:spacing w:after="120" w:line="276" w:lineRule="auto"/>
              <w:rPr>
                <w:rFonts w:cs="Arial"/>
                <w:color w:val="232425"/>
                <w:szCs w:val="20"/>
              </w:rPr>
            </w:pPr>
            <w:r>
              <w:rPr>
                <w:rFonts w:cs="Arial"/>
                <w:color w:val="232425"/>
                <w:szCs w:val="20"/>
              </w:rPr>
              <w:t>3.2.2</w:t>
            </w:r>
          </w:p>
        </w:tc>
        <w:tc>
          <w:tcPr>
            <w:tcW w:w="4860" w:type="dxa"/>
            <w:vAlign w:val="center"/>
            <w:hideMark/>
          </w:tcPr>
          <w:p w14:paraId="4334BC9B" w14:textId="5A1D2E3C" w:rsidR="00BE58DB" w:rsidRDefault="00F90D35" w:rsidP="000461A8">
            <w:pPr>
              <w:spacing w:after="120" w:line="276" w:lineRule="auto"/>
              <w:rPr>
                <w:rFonts w:cs="Arial"/>
                <w:color w:val="232425"/>
                <w:szCs w:val="20"/>
              </w:rPr>
            </w:pPr>
            <w:r w:rsidRPr="00797C34">
              <w:t>Provide a copy (in the Data Room) of your internal controls report (</w:t>
            </w:r>
            <w:proofErr w:type="gramStart"/>
            <w:r w:rsidRPr="00797C34">
              <w:t>e.g.</w:t>
            </w:r>
            <w:proofErr w:type="gramEnd"/>
            <w:r w:rsidRPr="00797C34">
              <w:t xml:space="preserve"> ISAE3402/AAF01/06). If not included, please specify why:</w:t>
            </w:r>
          </w:p>
        </w:tc>
        <w:tc>
          <w:tcPr>
            <w:tcW w:w="3150" w:type="dxa"/>
            <w:noWrap/>
            <w:vAlign w:val="center"/>
            <w:hideMark/>
          </w:tcPr>
          <w:p w14:paraId="498D2126" w14:textId="77777777" w:rsidR="00BE58DB" w:rsidRDefault="00BE58DB" w:rsidP="000461A8">
            <w:pPr>
              <w:spacing w:after="120" w:line="276" w:lineRule="auto"/>
              <w:rPr>
                <w:rFonts w:cs="Arial"/>
                <w:color w:val="232425"/>
                <w:szCs w:val="20"/>
              </w:rPr>
            </w:pPr>
            <w:r>
              <w:rPr>
                <w:rFonts w:cs="Arial"/>
                <w:color w:val="232425"/>
                <w:szCs w:val="20"/>
              </w:rPr>
              <w:t>New field</w:t>
            </w:r>
          </w:p>
        </w:tc>
      </w:tr>
      <w:tr w:rsidR="00BE58DB" w14:paraId="4501F324"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42006FFE" w14:textId="77777777" w:rsidR="00BE58DB" w:rsidRDefault="00BE58DB" w:rsidP="000461A8">
            <w:pPr>
              <w:spacing w:before="120" w:after="120" w:line="276" w:lineRule="auto"/>
              <w:rPr>
                <w:rFonts w:cs="Arial"/>
                <w:color w:val="232425"/>
                <w:szCs w:val="20"/>
              </w:rPr>
            </w:pPr>
            <w:r>
              <w:rPr>
                <w:rFonts w:cs="Arial"/>
                <w:color w:val="232425"/>
                <w:szCs w:val="20"/>
              </w:rPr>
              <w:t>3.2.3</w:t>
            </w:r>
          </w:p>
        </w:tc>
        <w:tc>
          <w:tcPr>
            <w:tcW w:w="4860" w:type="dxa"/>
            <w:vAlign w:val="center"/>
            <w:hideMark/>
          </w:tcPr>
          <w:p w14:paraId="25D53C5D" w14:textId="54FD0C7B" w:rsidR="00BE58DB" w:rsidRDefault="00CA2C32" w:rsidP="000461A8">
            <w:pPr>
              <w:spacing w:before="120" w:after="120" w:line="276" w:lineRule="auto"/>
              <w:rPr>
                <w:rFonts w:cs="Arial"/>
                <w:color w:val="232425"/>
                <w:szCs w:val="20"/>
              </w:rPr>
            </w:pPr>
            <w:r w:rsidRPr="00CA2C32">
              <w:rPr>
                <w:rFonts w:cs="Arial"/>
                <w:color w:val="232425"/>
                <w:szCs w:val="20"/>
              </w:rPr>
              <w:t>Describe what type of insurance coverage(s) the organisation maintains including professional indemnity or other relevant insurance indemnities. Provide a schedule (in the Data Room) showing level of coverage, provider, adequacy, claims to date and changes over the past three years.</w:t>
            </w:r>
          </w:p>
        </w:tc>
        <w:tc>
          <w:tcPr>
            <w:tcW w:w="3150" w:type="dxa"/>
            <w:noWrap/>
            <w:vAlign w:val="center"/>
            <w:hideMark/>
          </w:tcPr>
          <w:p w14:paraId="5342CEBC" w14:textId="770D2915" w:rsidR="00BE58DB" w:rsidRDefault="00BE58DB" w:rsidP="000461A8">
            <w:pPr>
              <w:spacing w:before="120" w:after="120" w:line="276" w:lineRule="auto"/>
              <w:rPr>
                <w:rFonts w:cs="Arial"/>
                <w:color w:val="232425"/>
                <w:szCs w:val="20"/>
              </w:rPr>
            </w:pPr>
            <w:r>
              <w:rPr>
                <w:rFonts w:cs="Arial"/>
                <w:color w:val="232425"/>
                <w:szCs w:val="20"/>
              </w:rPr>
              <w:t>Relocated from # 2.</w:t>
            </w:r>
            <w:r w:rsidR="00AF125B">
              <w:rPr>
                <w:rFonts w:cs="Arial"/>
                <w:color w:val="232425"/>
                <w:szCs w:val="20"/>
              </w:rPr>
              <w:t>6</w:t>
            </w:r>
            <w:r>
              <w:rPr>
                <w:rFonts w:cs="Arial"/>
                <w:color w:val="232425"/>
                <w:szCs w:val="20"/>
              </w:rPr>
              <w:t>.</w:t>
            </w:r>
            <w:r w:rsidR="00953F8F">
              <w:rPr>
                <w:rFonts w:cs="Arial"/>
                <w:color w:val="232425"/>
                <w:szCs w:val="20"/>
              </w:rPr>
              <w:t>4</w:t>
            </w:r>
            <w:r>
              <w:rPr>
                <w:rFonts w:cs="Arial"/>
                <w:color w:val="232425"/>
                <w:szCs w:val="20"/>
              </w:rPr>
              <w:t>, text refinement</w:t>
            </w:r>
          </w:p>
        </w:tc>
      </w:tr>
      <w:tr w:rsidR="00BE58DB" w14:paraId="5791D308"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76D98025" w14:textId="77777777" w:rsidR="00BE58DB" w:rsidRDefault="00BE58DB" w:rsidP="000461A8">
            <w:pPr>
              <w:spacing w:after="120" w:line="276" w:lineRule="auto"/>
              <w:rPr>
                <w:rFonts w:cs="Arial"/>
                <w:color w:val="232425"/>
                <w:szCs w:val="20"/>
              </w:rPr>
            </w:pPr>
            <w:r>
              <w:rPr>
                <w:rFonts w:cs="Arial"/>
                <w:color w:val="232425"/>
                <w:szCs w:val="20"/>
              </w:rPr>
              <w:t>3.2.4</w:t>
            </w:r>
          </w:p>
        </w:tc>
        <w:tc>
          <w:tcPr>
            <w:tcW w:w="4860" w:type="dxa"/>
            <w:vAlign w:val="center"/>
            <w:hideMark/>
          </w:tcPr>
          <w:p w14:paraId="11160401" w14:textId="7C19794A" w:rsidR="00BE58DB" w:rsidRDefault="00652500" w:rsidP="000461A8">
            <w:pPr>
              <w:spacing w:after="120" w:line="276" w:lineRule="auto"/>
              <w:rPr>
                <w:rFonts w:cs="Arial"/>
                <w:color w:val="232425"/>
                <w:szCs w:val="20"/>
              </w:rPr>
            </w:pPr>
            <w:r w:rsidRPr="00797C34">
              <w:t>Describe how you manage risk in the following areas (where appropriate) including details of the controls in place:</w:t>
            </w:r>
          </w:p>
        </w:tc>
        <w:tc>
          <w:tcPr>
            <w:tcW w:w="3150" w:type="dxa"/>
            <w:noWrap/>
            <w:vAlign w:val="center"/>
            <w:hideMark/>
          </w:tcPr>
          <w:p w14:paraId="7FCC3172" w14:textId="3F581E10" w:rsidR="00BE58DB" w:rsidRDefault="00BE58DB" w:rsidP="000461A8">
            <w:pPr>
              <w:spacing w:after="120" w:line="276" w:lineRule="auto"/>
              <w:rPr>
                <w:rFonts w:cs="Arial"/>
                <w:color w:val="232425"/>
                <w:szCs w:val="20"/>
              </w:rPr>
            </w:pPr>
            <w:r>
              <w:rPr>
                <w:rFonts w:cs="Arial"/>
                <w:color w:val="232425"/>
                <w:szCs w:val="20"/>
              </w:rPr>
              <w:t>Relocated from # 2.</w:t>
            </w:r>
            <w:r w:rsidR="00FA2E3D">
              <w:rPr>
                <w:rFonts w:cs="Arial"/>
                <w:color w:val="232425"/>
                <w:szCs w:val="20"/>
              </w:rPr>
              <w:t>6</w:t>
            </w:r>
            <w:r>
              <w:rPr>
                <w:rFonts w:cs="Arial"/>
                <w:color w:val="232425"/>
                <w:szCs w:val="20"/>
              </w:rPr>
              <w:t>.</w:t>
            </w:r>
            <w:r w:rsidR="00FA2E3D">
              <w:rPr>
                <w:rFonts w:cs="Arial"/>
                <w:color w:val="232425"/>
                <w:szCs w:val="20"/>
              </w:rPr>
              <w:t>4</w:t>
            </w:r>
            <w:r>
              <w:rPr>
                <w:rFonts w:cs="Arial"/>
                <w:color w:val="232425"/>
                <w:szCs w:val="20"/>
              </w:rPr>
              <w:t>, text refinement</w:t>
            </w:r>
          </w:p>
        </w:tc>
      </w:tr>
      <w:tr w:rsidR="00BE58DB" w14:paraId="6AC5441B"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059B40C" w14:textId="77777777" w:rsidR="00BE58DB" w:rsidRDefault="00BE58DB" w:rsidP="000461A8">
            <w:pPr>
              <w:spacing w:before="120" w:after="120" w:line="276" w:lineRule="auto"/>
              <w:rPr>
                <w:rFonts w:cs="Arial"/>
                <w:color w:val="232425"/>
                <w:szCs w:val="20"/>
              </w:rPr>
            </w:pPr>
            <w:r>
              <w:rPr>
                <w:rFonts w:cs="Arial"/>
                <w:color w:val="232425"/>
                <w:szCs w:val="20"/>
              </w:rPr>
              <w:t>3.2.5</w:t>
            </w:r>
          </w:p>
        </w:tc>
        <w:tc>
          <w:tcPr>
            <w:tcW w:w="4860" w:type="dxa"/>
            <w:vAlign w:val="center"/>
            <w:hideMark/>
          </w:tcPr>
          <w:p w14:paraId="5C5CF78A" w14:textId="10989813" w:rsidR="00BE58DB" w:rsidRDefault="005811B2" w:rsidP="000461A8">
            <w:pPr>
              <w:spacing w:before="120" w:after="120" w:line="276" w:lineRule="auto"/>
              <w:rPr>
                <w:rFonts w:cs="Arial"/>
                <w:color w:val="232425"/>
                <w:szCs w:val="20"/>
              </w:rPr>
            </w:pPr>
            <w:r w:rsidRPr="00797C34">
              <w:t>Is there a dedicated internal audit function within your organisation at group or local entity level?</w:t>
            </w:r>
          </w:p>
        </w:tc>
        <w:tc>
          <w:tcPr>
            <w:tcW w:w="3150" w:type="dxa"/>
            <w:noWrap/>
            <w:vAlign w:val="center"/>
            <w:hideMark/>
          </w:tcPr>
          <w:p w14:paraId="63F93724" w14:textId="77777777" w:rsidR="00BE58DB" w:rsidRDefault="00BE58DB" w:rsidP="000461A8">
            <w:pPr>
              <w:spacing w:before="120" w:after="120" w:line="276" w:lineRule="auto"/>
              <w:rPr>
                <w:rFonts w:cs="Arial"/>
                <w:color w:val="232425"/>
                <w:szCs w:val="20"/>
              </w:rPr>
            </w:pPr>
            <w:r>
              <w:rPr>
                <w:rFonts w:cs="Arial"/>
                <w:color w:val="232425"/>
                <w:szCs w:val="20"/>
              </w:rPr>
              <w:t>New field</w:t>
            </w:r>
          </w:p>
        </w:tc>
      </w:tr>
      <w:tr w:rsidR="00BA12C7" w14:paraId="0C0CC220"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tcPr>
          <w:p w14:paraId="07C47D0F" w14:textId="0A70AE8A" w:rsidR="00BA12C7" w:rsidRDefault="00BA12C7" w:rsidP="00BA12C7">
            <w:pPr>
              <w:spacing w:after="120" w:line="276" w:lineRule="auto"/>
              <w:rPr>
                <w:rFonts w:cs="Arial"/>
                <w:color w:val="232425"/>
                <w:szCs w:val="20"/>
              </w:rPr>
            </w:pPr>
            <w:r>
              <w:rPr>
                <w:rFonts w:cs="Arial"/>
                <w:color w:val="232425"/>
                <w:szCs w:val="20"/>
              </w:rPr>
              <w:t>3.2.6</w:t>
            </w:r>
          </w:p>
        </w:tc>
        <w:tc>
          <w:tcPr>
            <w:tcW w:w="4860" w:type="dxa"/>
            <w:vAlign w:val="center"/>
          </w:tcPr>
          <w:p w14:paraId="17FE502A" w14:textId="05AF162F" w:rsidR="00BA12C7" w:rsidRPr="00797C34" w:rsidRDefault="00BA12C7" w:rsidP="00BA12C7">
            <w:pPr>
              <w:spacing w:after="120" w:line="276" w:lineRule="auto"/>
            </w:pPr>
            <w:r w:rsidRPr="00BA12C7">
              <w:t xml:space="preserve">Please confirm whether the company or any of the personnel has been involved in any arbitration, </w:t>
            </w:r>
            <w:proofErr w:type="gramStart"/>
            <w:r w:rsidRPr="00BA12C7">
              <w:t>litigation</w:t>
            </w:r>
            <w:proofErr w:type="gramEnd"/>
            <w:r w:rsidRPr="00BA12C7">
              <w:t xml:space="preserve"> or disputes with investors over the past 5 </w:t>
            </w:r>
            <w:r w:rsidRPr="00BA12C7">
              <w:lastRenderedPageBreak/>
              <w:t>years. If so, please detail the nature of the arbitration, litigation or dispute, the outcome and payments made etc.</w:t>
            </w:r>
          </w:p>
        </w:tc>
        <w:tc>
          <w:tcPr>
            <w:tcW w:w="3150" w:type="dxa"/>
            <w:noWrap/>
            <w:vAlign w:val="center"/>
          </w:tcPr>
          <w:p w14:paraId="12561914" w14:textId="51989EE0" w:rsidR="00BA12C7" w:rsidRDefault="00BA12C7" w:rsidP="00BA12C7">
            <w:pPr>
              <w:spacing w:after="120" w:line="276" w:lineRule="auto"/>
              <w:rPr>
                <w:rFonts w:cs="Arial"/>
                <w:color w:val="232425"/>
                <w:szCs w:val="20"/>
              </w:rPr>
            </w:pPr>
            <w:r>
              <w:rPr>
                <w:rFonts w:cs="Arial"/>
                <w:color w:val="232425"/>
                <w:szCs w:val="20"/>
              </w:rPr>
              <w:lastRenderedPageBreak/>
              <w:t>Relocated from # 2.6.6</w:t>
            </w:r>
          </w:p>
        </w:tc>
      </w:tr>
      <w:tr w:rsidR="00BA12C7" w14:paraId="12215340"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CD2AC75" w14:textId="77777777" w:rsidR="00BA12C7" w:rsidRDefault="00BA12C7" w:rsidP="00BA12C7">
            <w:pPr>
              <w:spacing w:after="120" w:line="276" w:lineRule="auto"/>
              <w:rPr>
                <w:rFonts w:cs="Arial"/>
                <w:b/>
                <w:bCs/>
                <w:color w:val="232425"/>
                <w:szCs w:val="20"/>
              </w:rPr>
            </w:pPr>
            <w:r>
              <w:rPr>
                <w:rFonts w:cs="Arial"/>
                <w:b/>
                <w:bCs/>
                <w:color w:val="232425"/>
                <w:szCs w:val="20"/>
              </w:rPr>
              <w:t>3.3</w:t>
            </w:r>
          </w:p>
        </w:tc>
        <w:tc>
          <w:tcPr>
            <w:tcW w:w="4860" w:type="dxa"/>
            <w:vAlign w:val="center"/>
            <w:hideMark/>
          </w:tcPr>
          <w:p w14:paraId="292EC6AB" w14:textId="77777777" w:rsidR="00BA12C7" w:rsidRDefault="00BA12C7" w:rsidP="00BA12C7">
            <w:pPr>
              <w:spacing w:after="120" w:line="276" w:lineRule="auto"/>
              <w:rPr>
                <w:rFonts w:cs="Arial"/>
                <w:b/>
                <w:bCs/>
                <w:color w:val="232425"/>
                <w:szCs w:val="20"/>
              </w:rPr>
            </w:pPr>
            <w:r>
              <w:rPr>
                <w:rFonts w:cs="Arial"/>
                <w:b/>
                <w:bCs/>
                <w:color w:val="232425"/>
                <w:szCs w:val="20"/>
              </w:rPr>
              <w:t xml:space="preserve">IT, Cyber and Physical Security </w:t>
            </w:r>
            <w:r>
              <w:rPr>
                <w:rFonts w:cs="Arial"/>
                <w:color w:val="232425"/>
                <w:szCs w:val="20"/>
              </w:rPr>
              <w:t>(section)</w:t>
            </w:r>
          </w:p>
        </w:tc>
        <w:tc>
          <w:tcPr>
            <w:tcW w:w="3150" w:type="dxa"/>
            <w:noWrap/>
            <w:vAlign w:val="center"/>
            <w:hideMark/>
          </w:tcPr>
          <w:p w14:paraId="42856285" w14:textId="77777777" w:rsidR="00BA12C7" w:rsidRDefault="00BA12C7" w:rsidP="00BA12C7">
            <w:pPr>
              <w:spacing w:after="120" w:line="276" w:lineRule="auto"/>
              <w:rPr>
                <w:rFonts w:cs="Arial"/>
                <w:color w:val="232425"/>
                <w:szCs w:val="20"/>
              </w:rPr>
            </w:pPr>
            <w:r>
              <w:rPr>
                <w:rFonts w:cs="Arial"/>
                <w:color w:val="232425"/>
                <w:szCs w:val="20"/>
              </w:rPr>
              <w:t>New section</w:t>
            </w:r>
          </w:p>
        </w:tc>
      </w:tr>
      <w:tr w:rsidR="00BA12C7" w14:paraId="34ED77F0"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23837AF2" w14:textId="77777777" w:rsidR="00BA12C7" w:rsidRDefault="00BA12C7" w:rsidP="00BA12C7">
            <w:pPr>
              <w:spacing w:after="120" w:line="276" w:lineRule="auto"/>
              <w:rPr>
                <w:rFonts w:cs="Arial"/>
                <w:color w:val="232425"/>
                <w:szCs w:val="20"/>
              </w:rPr>
            </w:pPr>
            <w:r>
              <w:rPr>
                <w:rFonts w:cs="Arial"/>
                <w:color w:val="232425"/>
                <w:szCs w:val="20"/>
              </w:rPr>
              <w:t>3.3.1</w:t>
            </w:r>
          </w:p>
        </w:tc>
        <w:tc>
          <w:tcPr>
            <w:tcW w:w="4860" w:type="dxa"/>
            <w:vAlign w:val="center"/>
            <w:hideMark/>
          </w:tcPr>
          <w:p w14:paraId="06104E57" w14:textId="0DB93413" w:rsidR="00BA12C7" w:rsidRDefault="0042156A" w:rsidP="00BA12C7">
            <w:pPr>
              <w:spacing w:after="120" w:line="276" w:lineRule="auto"/>
              <w:rPr>
                <w:rFonts w:cs="Arial"/>
                <w:color w:val="232425"/>
                <w:szCs w:val="20"/>
              </w:rPr>
            </w:pPr>
            <w:r w:rsidRPr="00797C34">
              <w:t>Describe the position, responsibilities, and members of the IT function in the organisation. Provide an overview of outsourced IT activities and how outsourced vendors are monitored/controlled.</w:t>
            </w:r>
          </w:p>
        </w:tc>
        <w:tc>
          <w:tcPr>
            <w:tcW w:w="3150" w:type="dxa"/>
            <w:noWrap/>
            <w:vAlign w:val="center"/>
            <w:hideMark/>
          </w:tcPr>
          <w:p w14:paraId="42904D2C"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63EC8AF8"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51EFBB2" w14:textId="77777777" w:rsidR="00BA12C7" w:rsidRDefault="00BA12C7" w:rsidP="00BA12C7">
            <w:pPr>
              <w:spacing w:after="120" w:line="276" w:lineRule="auto"/>
              <w:rPr>
                <w:rFonts w:cs="Arial"/>
                <w:color w:val="232425"/>
                <w:szCs w:val="20"/>
              </w:rPr>
            </w:pPr>
            <w:r>
              <w:rPr>
                <w:rFonts w:cs="Arial"/>
                <w:color w:val="232425"/>
                <w:szCs w:val="20"/>
              </w:rPr>
              <w:t>3.3.2</w:t>
            </w:r>
          </w:p>
        </w:tc>
        <w:tc>
          <w:tcPr>
            <w:tcW w:w="4860" w:type="dxa"/>
            <w:vAlign w:val="center"/>
            <w:hideMark/>
          </w:tcPr>
          <w:p w14:paraId="60AA9668" w14:textId="77777777" w:rsidR="00BA12C7" w:rsidRDefault="00BA12C7" w:rsidP="00BA12C7">
            <w:pPr>
              <w:spacing w:after="120" w:line="276" w:lineRule="auto"/>
              <w:rPr>
                <w:rFonts w:cs="Arial"/>
                <w:color w:val="232425"/>
                <w:szCs w:val="20"/>
              </w:rPr>
            </w:pPr>
            <w:r>
              <w:rPr>
                <w:rFonts w:cs="Arial"/>
                <w:color w:val="232425"/>
                <w:szCs w:val="20"/>
              </w:rPr>
              <w:t xml:space="preserve">Are you compliant with International Organization for Standardization (ISO) 27001 or any other cyber security or information security certifications? </w:t>
            </w:r>
          </w:p>
        </w:tc>
        <w:tc>
          <w:tcPr>
            <w:tcW w:w="3150" w:type="dxa"/>
            <w:noWrap/>
            <w:vAlign w:val="center"/>
            <w:hideMark/>
          </w:tcPr>
          <w:p w14:paraId="6FF6A388"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036FF3B3"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049C41F6" w14:textId="77777777" w:rsidR="00BA12C7" w:rsidRDefault="00BA12C7" w:rsidP="00BA12C7">
            <w:pPr>
              <w:spacing w:after="120" w:line="276" w:lineRule="auto"/>
              <w:rPr>
                <w:rFonts w:cs="Arial"/>
                <w:color w:val="232425"/>
                <w:szCs w:val="20"/>
              </w:rPr>
            </w:pPr>
            <w:r>
              <w:rPr>
                <w:rFonts w:cs="Arial"/>
                <w:color w:val="232425"/>
                <w:szCs w:val="20"/>
              </w:rPr>
              <w:t>3.3.3</w:t>
            </w:r>
          </w:p>
        </w:tc>
        <w:tc>
          <w:tcPr>
            <w:tcW w:w="4860" w:type="dxa"/>
            <w:vAlign w:val="center"/>
            <w:hideMark/>
          </w:tcPr>
          <w:p w14:paraId="799B2320" w14:textId="77777777" w:rsidR="00BA12C7" w:rsidRDefault="00BA12C7" w:rsidP="00BA12C7">
            <w:pPr>
              <w:spacing w:after="120" w:line="276" w:lineRule="auto"/>
              <w:rPr>
                <w:rFonts w:cs="Arial"/>
                <w:color w:val="232425"/>
                <w:szCs w:val="20"/>
              </w:rPr>
            </w:pPr>
            <w:r>
              <w:rPr>
                <w:rFonts w:cs="Arial"/>
                <w:color w:val="232425"/>
                <w:szCs w:val="20"/>
              </w:rPr>
              <w:t>Is IT and physical security a standing item on your board (or equivalent) agenda?</w:t>
            </w:r>
          </w:p>
        </w:tc>
        <w:tc>
          <w:tcPr>
            <w:tcW w:w="3150" w:type="dxa"/>
            <w:noWrap/>
            <w:vAlign w:val="center"/>
            <w:hideMark/>
          </w:tcPr>
          <w:p w14:paraId="3456DD2E"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4E9C1C34"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78E4C02A" w14:textId="77777777" w:rsidR="00BA12C7" w:rsidRDefault="00BA12C7" w:rsidP="00BA12C7">
            <w:pPr>
              <w:spacing w:after="120" w:line="276" w:lineRule="auto"/>
              <w:rPr>
                <w:rFonts w:cs="Arial"/>
                <w:color w:val="232425"/>
                <w:szCs w:val="20"/>
              </w:rPr>
            </w:pPr>
            <w:r>
              <w:rPr>
                <w:rFonts w:cs="Arial"/>
                <w:color w:val="232425"/>
                <w:szCs w:val="20"/>
              </w:rPr>
              <w:t>3.3.4</w:t>
            </w:r>
          </w:p>
        </w:tc>
        <w:tc>
          <w:tcPr>
            <w:tcW w:w="4860" w:type="dxa"/>
            <w:vAlign w:val="center"/>
            <w:hideMark/>
          </w:tcPr>
          <w:p w14:paraId="7AACF68D" w14:textId="65F92032" w:rsidR="00BA12C7" w:rsidRDefault="00A40B26" w:rsidP="00BA12C7">
            <w:pPr>
              <w:spacing w:after="120" w:line="276" w:lineRule="auto"/>
              <w:rPr>
                <w:rFonts w:cs="Arial"/>
                <w:color w:val="232425"/>
                <w:szCs w:val="20"/>
              </w:rPr>
            </w:pPr>
            <w:r w:rsidRPr="00A40B26">
              <w:rPr>
                <w:rFonts w:cs="Arial"/>
                <w:color w:val="232425"/>
                <w:szCs w:val="20"/>
              </w:rPr>
              <w:t>Have you developed a formal, documented Cyber Incident Response Plan that describes workflow in the event of a cyber incident?</w:t>
            </w:r>
          </w:p>
        </w:tc>
        <w:tc>
          <w:tcPr>
            <w:tcW w:w="3150" w:type="dxa"/>
            <w:noWrap/>
            <w:vAlign w:val="center"/>
            <w:hideMark/>
          </w:tcPr>
          <w:p w14:paraId="1575431B"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4A66D832"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5F2D5F9" w14:textId="77777777" w:rsidR="00BA12C7" w:rsidRDefault="00BA12C7" w:rsidP="00BA12C7">
            <w:pPr>
              <w:spacing w:after="120" w:line="276" w:lineRule="auto"/>
              <w:rPr>
                <w:rFonts w:cs="Arial"/>
                <w:color w:val="232425"/>
                <w:szCs w:val="20"/>
              </w:rPr>
            </w:pPr>
            <w:r>
              <w:rPr>
                <w:rFonts w:cs="Arial"/>
                <w:color w:val="232425"/>
                <w:szCs w:val="20"/>
              </w:rPr>
              <w:t>3.3.5</w:t>
            </w:r>
          </w:p>
        </w:tc>
        <w:tc>
          <w:tcPr>
            <w:tcW w:w="4860" w:type="dxa"/>
            <w:vAlign w:val="center"/>
            <w:hideMark/>
          </w:tcPr>
          <w:p w14:paraId="60079E8D" w14:textId="3EF4F852" w:rsidR="00BA12C7" w:rsidRDefault="003170D1" w:rsidP="00BA12C7">
            <w:pPr>
              <w:spacing w:after="120" w:line="276" w:lineRule="auto"/>
              <w:rPr>
                <w:rFonts w:cs="Arial"/>
                <w:color w:val="232425"/>
                <w:szCs w:val="20"/>
              </w:rPr>
            </w:pPr>
            <w:r w:rsidRPr="003170D1">
              <w:rPr>
                <w:rFonts w:cs="Arial"/>
                <w:color w:val="232425"/>
                <w:szCs w:val="20"/>
              </w:rPr>
              <w:t>Have you experienced any material internal or external information/cyber security incident in the past three years?</w:t>
            </w:r>
          </w:p>
        </w:tc>
        <w:tc>
          <w:tcPr>
            <w:tcW w:w="3150" w:type="dxa"/>
            <w:noWrap/>
            <w:vAlign w:val="center"/>
            <w:hideMark/>
          </w:tcPr>
          <w:p w14:paraId="6BFC5572"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4DA3E881"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6680D1A6" w14:textId="77777777" w:rsidR="00BA12C7" w:rsidRDefault="00BA12C7" w:rsidP="00BA12C7">
            <w:pPr>
              <w:spacing w:after="120" w:line="276" w:lineRule="auto"/>
              <w:rPr>
                <w:rFonts w:cs="Arial"/>
                <w:color w:val="232425"/>
                <w:szCs w:val="20"/>
              </w:rPr>
            </w:pPr>
            <w:r>
              <w:rPr>
                <w:rFonts w:cs="Arial"/>
                <w:color w:val="232425"/>
                <w:szCs w:val="20"/>
              </w:rPr>
              <w:t>3.3.6</w:t>
            </w:r>
          </w:p>
        </w:tc>
        <w:tc>
          <w:tcPr>
            <w:tcW w:w="4860" w:type="dxa"/>
            <w:vAlign w:val="center"/>
            <w:hideMark/>
          </w:tcPr>
          <w:p w14:paraId="76F7C530" w14:textId="5BFF110C" w:rsidR="00BA12C7" w:rsidRDefault="000B2FF9" w:rsidP="00BA12C7">
            <w:pPr>
              <w:spacing w:after="120" w:line="276" w:lineRule="auto"/>
              <w:rPr>
                <w:rFonts w:cs="Arial"/>
                <w:color w:val="232425"/>
                <w:szCs w:val="20"/>
              </w:rPr>
            </w:pPr>
            <w:r w:rsidRPr="000B2FF9">
              <w:rPr>
                <w:rFonts w:cs="Arial"/>
                <w:color w:val="232425"/>
                <w:szCs w:val="20"/>
              </w:rPr>
              <w:t>Are all servers, workstations and remote devices connecting to corporate networks required to have approved antivirus software installed?</w:t>
            </w:r>
          </w:p>
        </w:tc>
        <w:tc>
          <w:tcPr>
            <w:tcW w:w="3150" w:type="dxa"/>
            <w:noWrap/>
            <w:vAlign w:val="center"/>
            <w:hideMark/>
          </w:tcPr>
          <w:p w14:paraId="3E93F828"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7047CFC6"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241B6BC4" w14:textId="77777777" w:rsidR="00BA12C7" w:rsidRDefault="00BA12C7" w:rsidP="00BA12C7">
            <w:pPr>
              <w:spacing w:after="120" w:line="276" w:lineRule="auto"/>
              <w:rPr>
                <w:rFonts w:cs="Arial"/>
                <w:color w:val="232425"/>
                <w:szCs w:val="20"/>
              </w:rPr>
            </w:pPr>
            <w:r>
              <w:rPr>
                <w:rFonts w:cs="Arial"/>
                <w:color w:val="232425"/>
                <w:szCs w:val="20"/>
              </w:rPr>
              <w:t>3.3.7</w:t>
            </w:r>
          </w:p>
        </w:tc>
        <w:tc>
          <w:tcPr>
            <w:tcW w:w="4860" w:type="dxa"/>
            <w:vAlign w:val="center"/>
            <w:hideMark/>
          </w:tcPr>
          <w:p w14:paraId="4B01FBF2" w14:textId="69CA8610" w:rsidR="00BA12C7" w:rsidRDefault="003701CC" w:rsidP="00BA12C7">
            <w:pPr>
              <w:spacing w:after="120" w:line="276" w:lineRule="auto"/>
              <w:rPr>
                <w:rFonts w:cs="Arial"/>
                <w:color w:val="232425"/>
                <w:szCs w:val="20"/>
              </w:rPr>
            </w:pPr>
            <w:r w:rsidRPr="00797C34">
              <w:t>How frequently do you carry out IT security training for staff?</w:t>
            </w:r>
          </w:p>
        </w:tc>
        <w:tc>
          <w:tcPr>
            <w:tcW w:w="3150" w:type="dxa"/>
            <w:noWrap/>
            <w:vAlign w:val="center"/>
            <w:hideMark/>
          </w:tcPr>
          <w:p w14:paraId="64496F83"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5F694CE5"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0DFAE14F" w14:textId="77777777" w:rsidR="00BA12C7" w:rsidRDefault="00BA12C7" w:rsidP="00BA12C7">
            <w:pPr>
              <w:spacing w:after="120" w:line="276" w:lineRule="auto"/>
              <w:rPr>
                <w:rFonts w:cs="Arial"/>
                <w:color w:val="232425"/>
                <w:szCs w:val="20"/>
              </w:rPr>
            </w:pPr>
            <w:r>
              <w:rPr>
                <w:rFonts w:cs="Arial"/>
                <w:color w:val="232425"/>
                <w:szCs w:val="20"/>
              </w:rPr>
              <w:t>3.3.8</w:t>
            </w:r>
          </w:p>
        </w:tc>
        <w:tc>
          <w:tcPr>
            <w:tcW w:w="4860" w:type="dxa"/>
            <w:vAlign w:val="center"/>
            <w:hideMark/>
          </w:tcPr>
          <w:p w14:paraId="6CA24945" w14:textId="77777777" w:rsidR="00BA12C7" w:rsidRDefault="00BA12C7" w:rsidP="00BA12C7">
            <w:pPr>
              <w:spacing w:after="120" w:line="276" w:lineRule="auto"/>
              <w:rPr>
                <w:rFonts w:cs="Arial"/>
                <w:color w:val="232425"/>
                <w:szCs w:val="20"/>
              </w:rPr>
            </w:pPr>
            <w:r>
              <w:rPr>
                <w:rFonts w:cs="Arial"/>
                <w:color w:val="232425"/>
                <w:szCs w:val="20"/>
              </w:rPr>
              <w:t xml:space="preserve">Do you carry out phishing or similar social engineering tests on your staff? </w:t>
            </w:r>
          </w:p>
        </w:tc>
        <w:tc>
          <w:tcPr>
            <w:tcW w:w="3150" w:type="dxa"/>
            <w:noWrap/>
            <w:vAlign w:val="center"/>
            <w:hideMark/>
          </w:tcPr>
          <w:p w14:paraId="7B113D4A"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0B60D11D"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65B7E7B2" w14:textId="77777777" w:rsidR="00BA12C7" w:rsidRDefault="00BA12C7" w:rsidP="00BA12C7">
            <w:pPr>
              <w:spacing w:after="120" w:line="276" w:lineRule="auto"/>
              <w:rPr>
                <w:rFonts w:cs="Arial"/>
                <w:color w:val="232425"/>
                <w:szCs w:val="20"/>
              </w:rPr>
            </w:pPr>
            <w:r>
              <w:rPr>
                <w:rFonts w:cs="Arial"/>
                <w:color w:val="232425"/>
                <w:szCs w:val="20"/>
              </w:rPr>
              <w:t>3.3.9</w:t>
            </w:r>
          </w:p>
        </w:tc>
        <w:tc>
          <w:tcPr>
            <w:tcW w:w="4860" w:type="dxa"/>
            <w:vAlign w:val="center"/>
            <w:hideMark/>
          </w:tcPr>
          <w:p w14:paraId="5B409731" w14:textId="77777777" w:rsidR="00BA12C7" w:rsidRDefault="00BA12C7" w:rsidP="00BA12C7">
            <w:pPr>
              <w:spacing w:after="120" w:line="276" w:lineRule="auto"/>
              <w:rPr>
                <w:rFonts w:cs="Arial"/>
                <w:color w:val="232425"/>
                <w:szCs w:val="20"/>
              </w:rPr>
            </w:pPr>
            <w:r>
              <w:rPr>
                <w:rFonts w:cs="Arial"/>
                <w:color w:val="232425"/>
                <w:szCs w:val="20"/>
              </w:rPr>
              <w:t xml:space="preserve">How frequently are full (physical and system) vulnerability assessments carried out? </w:t>
            </w:r>
          </w:p>
        </w:tc>
        <w:tc>
          <w:tcPr>
            <w:tcW w:w="3150" w:type="dxa"/>
            <w:noWrap/>
            <w:vAlign w:val="center"/>
            <w:hideMark/>
          </w:tcPr>
          <w:p w14:paraId="6FD2F729"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2B585A3B"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C430AB2" w14:textId="77777777" w:rsidR="00BA12C7" w:rsidRDefault="00BA12C7" w:rsidP="00BA12C7">
            <w:pPr>
              <w:spacing w:after="120" w:line="276" w:lineRule="auto"/>
              <w:rPr>
                <w:rFonts w:cs="Arial"/>
                <w:color w:val="232425"/>
                <w:szCs w:val="20"/>
              </w:rPr>
            </w:pPr>
            <w:r>
              <w:rPr>
                <w:rFonts w:cs="Arial"/>
                <w:color w:val="232425"/>
                <w:szCs w:val="20"/>
              </w:rPr>
              <w:t>3.3.10</w:t>
            </w:r>
          </w:p>
        </w:tc>
        <w:tc>
          <w:tcPr>
            <w:tcW w:w="4860" w:type="dxa"/>
            <w:vAlign w:val="center"/>
            <w:hideMark/>
          </w:tcPr>
          <w:p w14:paraId="52FE1B3D" w14:textId="77777777" w:rsidR="00BA12C7" w:rsidRDefault="00BA12C7" w:rsidP="00BA12C7">
            <w:pPr>
              <w:spacing w:after="120" w:line="276" w:lineRule="auto"/>
              <w:rPr>
                <w:rFonts w:cs="Arial"/>
                <w:color w:val="232425"/>
                <w:szCs w:val="20"/>
              </w:rPr>
            </w:pPr>
            <w:r>
              <w:rPr>
                <w:rFonts w:cs="Arial"/>
                <w:color w:val="232425"/>
                <w:szCs w:val="20"/>
              </w:rPr>
              <w:t xml:space="preserve">How frequently are internal and external penetration tests carried out? </w:t>
            </w:r>
          </w:p>
        </w:tc>
        <w:tc>
          <w:tcPr>
            <w:tcW w:w="3150" w:type="dxa"/>
            <w:noWrap/>
            <w:vAlign w:val="center"/>
            <w:hideMark/>
          </w:tcPr>
          <w:p w14:paraId="21D96084"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5BF39D3A"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778A5EB3" w14:textId="77777777" w:rsidR="00BA12C7" w:rsidRDefault="00BA12C7" w:rsidP="00BA12C7">
            <w:pPr>
              <w:spacing w:after="120" w:line="276" w:lineRule="auto"/>
              <w:rPr>
                <w:rFonts w:cs="Arial"/>
                <w:color w:val="232425"/>
                <w:szCs w:val="20"/>
              </w:rPr>
            </w:pPr>
            <w:r>
              <w:rPr>
                <w:rFonts w:cs="Arial"/>
                <w:color w:val="232425"/>
                <w:szCs w:val="20"/>
              </w:rPr>
              <w:t>3.3.11</w:t>
            </w:r>
          </w:p>
        </w:tc>
        <w:tc>
          <w:tcPr>
            <w:tcW w:w="4860" w:type="dxa"/>
            <w:vAlign w:val="center"/>
            <w:hideMark/>
          </w:tcPr>
          <w:p w14:paraId="125FEDFE" w14:textId="77777777" w:rsidR="00BA12C7" w:rsidRDefault="00BA12C7" w:rsidP="00BA12C7">
            <w:pPr>
              <w:spacing w:after="120" w:line="276" w:lineRule="auto"/>
              <w:rPr>
                <w:rFonts w:cs="Arial"/>
                <w:color w:val="232425"/>
                <w:szCs w:val="20"/>
              </w:rPr>
            </w:pPr>
            <w:r>
              <w:rPr>
                <w:rFonts w:cs="Arial"/>
                <w:color w:val="232425"/>
                <w:szCs w:val="20"/>
              </w:rPr>
              <w:t xml:space="preserve">Are there any critical or high-risk points from any penetration tests or vulnerability assessments that are currently outstanding and have been so for over six months? </w:t>
            </w:r>
          </w:p>
        </w:tc>
        <w:tc>
          <w:tcPr>
            <w:tcW w:w="3150" w:type="dxa"/>
            <w:noWrap/>
            <w:vAlign w:val="center"/>
            <w:hideMark/>
          </w:tcPr>
          <w:p w14:paraId="1AF59F79"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45D451C7"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BE3A3B9" w14:textId="77777777" w:rsidR="00BA12C7" w:rsidRDefault="00BA12C7" w:rsidP="00BA12C7">
            <w:pPr>
              <w:spacing w:after="120" w:line="276" w:lineRule="auto"/>
              <w:rPr>
                <w:rFonts w:cs="Arial"/>
                <w:color w:val="232425"/>
                <w:szCs w:val="20"/>
              </w:rPr>
            </w:pPr>
            <w:r>
              <w:rPr>
                <w:rFonts w:cs="Arial"/>
                <w:color w:val="232425"/>
                <w:szCs w:val="20"/>
              </w:rPr>
              <w:lastRenderedPageBreak/>
              <w:t>3.3.12</w:t>
            </w:r>
          </w:p>
        </w:tc>
        <w:tc>
          <w:tcPr>
            <w:tcW w:w="4860" w:type="dxa"/>
            <w:vAlign w:val="center"/>
            <w:hideMark/>
          </w:tcPr>
          <w:p w14:paraId="570CA807" w14:textId="77777777" w:rsidR="00BA12C7" w:rsidRDefault="00BA12C7" w:rsidP="00BA12C7">
            <w:pPr>
              <w:spacing w:after="120" w:line="276" w:lineRule="auto"/>
              <w:rPr>
                <w:rFonts w:cs="Arial"/>
                <w:color w:val="232425"/>
                <w:szCs w:val="20"/>
              </w:rPr>
            </w:pPr>
            <w:r>
              <w:rPr>
                <w:rFonts w:cs="Arial"/>
                <w:color w:val="232425"/>
                <w:szCs w:val="20"/>
              </w:rPr>
              <w:t xml:space="preserve">Have you engaged with an external cyber security specialist as a first point of contact in the event of an incident? </w:t>
            </w:r>
          </w:p>
        </w:tc>
        <w:tc>
          <w:tcPr>
            <w:tcW w:w="3150" w:type="dxa"/>
            <w:noWrap/>
            <w:vAlign w:val="center"/>
            <w:hideMark/>
          </w:tcPr>
          <w:p w14:paraId="0A1E41F0"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74FC6DC1"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7D5224F8" w14:textId="77777777" w:rsidR="00BA12C7" w:rsidRDefault="00BA12C7" w:rsidP="00BA12C7">
            <w:pPr>
              <w:spacing w:after="120" w:line="276" w:lineRule="auto"/>
              <w:rPr>
                <w:rFonts w:cs="Arial"/>
                <w:color w:val="232425"/>
                <w:szCs w:val="20"/>
              </w:rPr>
            </w:pPr>
            <w:r>
              <w:rPr>
                <w:rFonts w:cs="Arial"/>
                <w:color w:val="232425"/>
                <w:szCs w:val="20"/>
              </w:rPr>
              <w:t>3.3.13</w:t>
            </w:r>
          </w:p>
        </w:tc>
        <w:tc>
          <w:tcPr>
            <w:tcW w:w="4860" w:type="dxa"/>
            <w:vAlign w:val="center"/>
            <w:hideMark/>
          </w:tcPr>
          <w:p w14:paraId="53612A97" w14:textId="77777777" w:rsidR="00BA12C7" w:rsidRDefault="00BA12C7" w:rsidP="00BA12C7">
            <w:pPr>
              <w:spacing w:after="120" w:line="276" w:lineRule="auto"/>
              <w:rPr>
                <w:rFonts w:cs="Arial"/>
                <w:color w:val="232425"/>
                <w:szCs w:val="20"/>
              </w:rPr>
            </w:pPr>
            <w:r>
              <w:rPr>
                <w:rFonts w:cs="Arial"/>
                <w:color w:val="232425"/>
                <w:szCs w:val="20"/>
              </w:rPr>
              <w:t xml:space="preserve">How is physical access to the server/communication room controlled? </w:t>
            </w:r>
          </w:p>
        </w:tc>
        <w:tc>
          <w:tcPr>
            <w:tcW w:w="3150" w:type="dxa"/>
            <w:noWrap/>
            <w:vAlign w:val="center"/>
            <w:hideMark/>
          </w:tcPr>
          <w:p w14:paraId="4489C94D"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3FBEFD64"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30B7CB4" w14:textId="77777777" w:rsidR="00BA12C7" w:rsidRDefault="00BA12C7" w:rsidP="00BA12C7">
            <w:pPr>
              <w:spacing w:after="120" w:line="276" w:lineRule="auto"/>
              <w:rPr>
                <w:rFonts w:cs="Arial"/>
                <w:color w:val="232425"/>
                <w:szCs w:val="20"/>
              </w:rPr>
            </w:pPr>
            <w:r>
              <w:rPr>
                <w:rFonts w:cs="Arial"/>
                <w:color w:val="232425"/>
                <w:szCs w:val="20"/>
              </w:rPr>
              <w:t>3.3.14</w:t>
            </w:r>
          </w:p>
        </w:tc>
        <w:tc>
          <w:tcPr>
            <w:tcW w:w="4860" w:type="dxa"/>
            <w:vAlign w:val="center"/>
            <w:hideMark/>
          </w:tcPr>
          <w:p w14:paraId="3ABBB4F9" w14:textId="6B77FF93" w:rsidR="00BA12C7" w:rsidRDefault="00493254" w:rsidP="00BA12C7">
            <w:pPr>
              <w:spacing w:after="120" w:line="276" w:lineRule="auto"/>
              <w:rPr>
                <w:rFonts w:cs="Arial"/>
                <w:color w:val="232425"/>
                <w:szCs w:val="20"/>
              </w:rPr>
            </w:pPr>
            <w:r w:rsidRPr="00797C34">
              <w:t>Do you have a policy regarding physical access around non-standard office hours? For example, are permanent members of staff on the premises when third-party suppliers or service providers are working?</w:t>
            </w:r>
          </w:p>
        </w:tc>
        <w:tc>
          <w:tcPr>
            <w:tcW w:w="3150" w:type="dxa"/>
            <w:noWrap/>
            <w:vAlign w:val="center"/>
            <w:hideMark/>
          </w:tcPr>
          <w:p w14:paraId="680916DD"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7664AA8D"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1D0BCEC1" w14:textId="77777777" w:rsidR="00BA12C7" w:rsidRDefault="00BA12C7" w:rsidP="00BA12C7">
            <w:pPr>
              <w:spacing w:after="120" w:line="276" w:lineRule="auto"/>
              <w:rPr>
                <w:rFonts w:cs="Arial"/>
                <w:b/>
                <w:bCs/>
                <w:color w:val="232425"/>
                <w:szCs w:val="20"/>
              </w:rPr>
            </w:pPr>
            <w:r>
              <w:rPr>
                <w:rFonts w:cs="Arial"/>
                <w:b/>
                <w:bCs/>
                <w:color w:val="232425"/>
                <w:szCs w:val="20"/>
              </w:rPr>
              <w:t>3.4</w:t>
            </w:r>
          </w:p>
        </w:tc>
        <w:tc>
          <w:tcPr>
            <w:tcW w:w="4860" w:type="dxa"/>
            <w:vAlign w:val="center"/>
            <w:hideMark/>
          </w:tcPr>
          <w:p w14:paraId="69078B64" w14:textId="77777777" w:rsidR="00BA12C7" w:rsidRDefault="00BA12C7" w:rsidP="00BA12C7">
            <w:pPr>
              <w:spacing w:after="120" w:line="276" w:lineRule="auto"/>
              <w:rPr>
                <w:rFonts w:cs="Arial"/>
                <w:b/>
                <w:bCs/>
                <w:color w:val="232425"/>
                <w:szCs w:val="20"/>
              </w:rPr>
            </w:pPr>
            <w:r>
              <w:rPr>
                <w:rFonts w:cs="Arial"/>
                <w:b/>
                <w:bCs/>
                <w:color w:val="232425"/>
                <w:szCs w:val="20"/>
              </w:rPr>
              <w:t xml:space="preserve">Disaster Recovery and Business Continuity Plans </w:t>
            </w:r>
            <w:r>
              <w:rPr>
                <w:rFonts w:cs="Arial"/>
                <w:color w:val="232425"/>
                <w:szCs w:val="20"/>
              </w:rPr>
              <w:t>(section)</w:t>
            </w:r>
          </w:p>
        </w:tc>
        <w:tc>
          <w:tcPr>
            <w:tcW w:w="3150" w:type="dxa"/>
            <w:noWrap/>
            <w:vAlign w:val="center"/>
            <w:hideMark/>
          </w:tcPr>
          <w:p w14:paraId="5733B99D" w14:textId="77777777" w:rsidR="00BA12C7" w:rsidRDefault="00BA12C7" w:rsidP="00BA12C7">
            <w:pPr>
              <w:spacing w:after="120" w:line="276" w:lineRule="auto"/>
              <w:rPr>
                <w:rFonts w:cs="Arial"/>
                <w:color w:val="232425"/>
                <w:szCs w:val="20"/>
              </w:rPr>
            </w:pPr>
            <w:r>
              <w:rPr>
                <w:rFonts w:cs="Arial"/>
                <w:color w:val="232425"/>
                <w:szCs w:val="20"/>
              </w:rPr>
              <w:t>New section</w:t>
            </w:r>
          </w:p>
        </w:tc>
      </w:tr>
      <w:tr w:rsidR="000F15E3" w14:paraId="29A3F7F7"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0EEFE05B" w14:textId="77777777" w:rsidR="000F15E3" w:rsidRDefault="000F15E3" w:rsidP="000F15E3">
            <w:pPr>
              <w:spacing w:after="120" w:line="276" w:lineRule="auto"/>
              <w:rPr>
                <w:rFonts w:cs="Arial"/>
                <w:color w:val="232425"/>
                <w:szCs w:val="20"/>
              </w:rPr>
            </w:pPr>
            <w:r>
              <w:rPr>
                <w:rFonts w:cs="Arial"/>
                <w:color w:val="232425"/>
                <w:szCs w:val="20"/>
              </w:rPr>
              <w:t>3.4.1</w:t>
            </w:r>
          </w:p>
        </w:tc>
        <w:tc>
          <w:tcPr>
            <w:tcW w:w="4860" w:type="dxa"/>
            <w:vAlign w:val="center"/>
            <w:hideMark/>
          </w:tcPr>
          <w:p w14:paraId="237EC3B9" w14:textId="45A1B2E3" w:rsidR="000F15E3" w:rsidRDefault="000F15E3" w:rsidP="000F15E3">
            <w:pPr>
              <w:spacing w:after="120" w:line="276" w:lineRule="auto"/>
              <w:rPr>
                <w:rFonts w:cs="Arial"/>
                <w:color w:val="232425"/>
                <w:szCs w:val="20"/>
              </w:rPr>
            </w:pPr>
            <w:r w:rsidRPr="00797C34">
              <w:t xml:space="preserve">Are you compliant with international standards on business continuity management systems, </w:t>
            </w:r>
            <w:proofErr w:type="gramStart"/>
            <w:r w:rsidRPr="00797C34">
              <w:t>e.g.</w:t>
            </w:r>
            <w:proofErr w:type="gramEnd"/>
            <w:r w:rsidRPr="00797C34">
              <w:t xml:space="preserve"> ISO 22301or any other equivalent certifications?</w:t>
            </w:r>
          </w:p>
        </w:tc>
        <w:tc>
          <w:tcPr>
            <w:tcW w:w="3150" w:type="dxa"/>
            <w:noWrap/>
            <w:vAlign w:val="center"/>
            <w:hideMark/>
          </w:tcPr>
          <w:p w14:paraId="6EB4D032" w14:textId="522771B1" w:rsidR="000F15E3" w:rsidRDefault="000F15E3" w:rsidP="000F15E3">
            <w:pPr>
              <w:spacing w:after="120" w:line="276" w:lineRule="auto"/>
              <w:rPr>
                <w:rFonts w:cs="Arial"/>
                <w:color w:val="232425"/>
                <w:szCs w:val="20"/>
              </w:rPr>
            </w:pPr>
            <w:r>
              <w:rPr>
                <w:rFonts w:cs="Arial"/>
                <w:color w:val="232425"/>
                <w:szCs w:val="20"/>
              </w:rPr>
              <w:t>New field</w:t>
            </w:r>
          </w:p>
        </w:tc>
      </w:tr>
      <w:tr w:rsidR="00BA12C7" w14:paraId="773E2500"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126C847E" w14:textId="77777777" w:rsidR="00BA12C7" w:rsidRDefault="00BA12C7" w:rsidP="00BA12C7">
            <w:pPr>
              <w:spacing w:after="120" w:line="276" w:lineRule="auto"/>
              <w:rPr>
                <w:rFonts w:cs="Arial"/>
                <w:color w:val="232425"/>
                <w:szCs w:val="20"/>
              </w:rPr>
            </w:pPr>
            <w:r>
              <w:rPr>
                <w:rFonts w:cs="Arial"/>
                <w:color w:val="232425"/>
                <w:szCs w:val="20"/>
              </w:rPr>
              <w:t>3.4.2</w:t>
            </w:r>
          </w:p>
        </w:tc>
        <w:tc>
          <w:tcPr>
            <w:tcW w:w="4860" w:type="dxa"/>
            <w:vAlign w:val="center"/>
            <w:hideMark/>
          </w:tcPr>
          <w:p w14:paraId="68238D5E" w14:textId="33B2DB68" w:rsidR="00BA12C7" w:rsidRDefault="00A75BDA" w:rsidP="00BA12C7">
            <w:pPr>
              <w:spacing w:after="120" w:line="276" w:lineRule="auto"/>
              <w:rPr>
                <w:rFonts w:cs="Arial"/>
                <w:color w:val="232425"/>
                <w:szCs w:val="20"/>
              </w:rPr>
            </w:pPr>
            <w:r w:rsidRPr="00A75BDA">
              <w:rPr>
                <w:rFonts w:cs="Arial"/>
                <w:color w:val="232425"/>
                <w:szCs w:val="20"/>
              </w:rPr>
              <w:t>Are disaster recovery plans (DRP) and business continuity plans (BCP) and their related policies regularly reviewed for appropriateness and approved by management?</w:t>
            </w:r>
          </w:p>
        </w:tc>
        <w:tc>
          <w:tcPr>
            <w:tcW w:w="3150" w:type="dxa"/>
            <w:noWrap/>
            <w:vAlign w:val="center"/>
            <w:hideMark/>
          </w:tcPr>
          <w:p w14:paraId="2DF0501D"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2205D4C7"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61E613F" w14:textId="77777777" w:rsidR="00BA12C7" w:rsidRDefault="00BA12C7" w:rsidP="00BA12C7">
            <w:pPr>
              <w:spacing w:after="120" w:line="276" w:lineRule="auto"/>
              <w:rPr>
                <w:rFonts w:cs="Arial"/>
                <w:color w:val="232425"/>
                <w:szCs w:val="20"/>
              </w:rPr>
            </w:pPr>
            <w:r>
              <w:rPr>
                <w:rFonts w:cs="Arial"/>
                <w:color w:val="232425"/>
                <w:szCs w:val="20"/>
              </w:rPr>
              <w:t>3.4.3</w:t>
            </w:r>
          </w:p>
        </w:tc>
        <w:tc>
          <w:tcPr>
            <w:tcW w:w="4860" w:type="dxa"/>
            <w:vAlign w:val="center"/>
            <w:hideMark/>
          </w:tcPr>
          <w:p w14:paraId="76856541" w14:textId="77777777" w:rsidR="00BA12C7" w:rsidRDefault="00BA12C7" w:rsidP="00BA12C7">
            <w:pPr>
              <w:spacing w:after="120" w:line="276" w:lineRule="auto"/>
              <w:rPr>
                <w:rFonts w:cs="Arial"/>
                <w:color w:val="232425"/>
                <w:szCs w:val="20"/>
              </w:rPr>
            </w:pPr>
            <w:r>
              <w:rPr>
                <w:rFonts w:cs="Arial"/>
                <w:color w:val="232425"/>
                <w:szCs w:val="20"/>
              </w:rPr>
              <w:t xml:space="preserve">How frequently are your DRP and BCP plans tested? </w:t>
            </w:r>
          </w:p>
        </w:tc>
        <w:tc>
          <w:tcPr>
            <w:tcW w:w="3150" w:type="dxa"/>
            <w:noWrap/>
            <w:vAlign w:val="center"/>
            <w:hideMark/>
          </w:tcPr>
          <w:p w14:paraId="39202A5C"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4FD6E89D"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4C0A976" w14:textId="77777777" w:rsidR="00BA12C7" w:rsidRDefault="00BA12C7" w:rsidP="00BA12C7">
            <w:pPr>
              <w:spacing w:after="120" w:line="276" w:lineRule="auto"/>
              <w:rPr>
                <w:rFonts w:cs="Arial"/>
                <w:color w:val="232425"/>
                <w:szCs w:val="20"/>
              </w:rPr>
            </w:pPr>
            <w:r>
              <w:rPr>
                <w:rFonts w:cs="Arial"/>
                <w:color w:val="232425"/>
                <w:szCs w:val="20"/>
              </w:rPr>
              <w:t>3.4.4</w:t>
            </w:r>
          </w:p>
        </w:tc>
        <w:tc>
          <w:tcPr>
            <w:tcW w:w="4860" w:type="dxa"/>
            <w:vAlign w:val="center"/>
            <w:hideMark/>
          </w:tcPr>
          <w:p w14:paraId="7E320588" w14:textId="51138CE3" w:rsidR="00BA12C7" w:rsidRDefault="00D606CF" w:rsidP="00BA12C7">
            <w:pPr>
              <w:spacing w:after="120" w:line="276" w:lineRule="auto"/>
              <w:rPr>
                <w:rFonts w:cs="Arial"/>
                <w:color w:val="232425"/>
                <w:szCs w:val="20"/>
              </w:rPr>
            </w:pPr>
            <w:r w:rsidRPr="00797C34">
              <w:t xml:space="preserve">Do all business-critical staff </w:t>
            </w:r>
            <w:proofErr w:type="gramStart"/>
            <w:r w:rsidRPr="00797C34">
              <w:t>have the ability to</w:t>
            </w:r>
            <w:proofErr w:type="gramEnd"/>
            <w:r w:rsidRPr="00797C34">
              <w:t xml:space="preserve"> work from home and do they use organisation-supplied hardware or their own? If organisation-supplied hardware is used, how often is this tested in the home environment?</w:t>
            </w:r>
          </w:p>
        </w:tc>
        <w:tc>
          <w:tcPr>
            <w:tcW w:w="3150" w:type="dxa"/>
            <w:noWrap/>
            <w:vAlign w:val="center"/>
            <w:hideMark/>
          </w:tcPr>
          <w:p w14:paraId="26095A38"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41C6E743"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02A6B9D0" w14:textId="77777777" w:rsidR="00BA12C7" w:rsidRDefault="00BA12C7" w:rsidP="00BA12C7">
            <w:pPr>
              <w:spacing w:after="120" w:line="276" w:lineRule="auto"/>
              <w:rPr>
                <w:rFonts w:cs="Arial"/>
                <w:color w:val="232425"/>
                <w:szCs w:val="20"/>
              </w:rPr>
            </w:pPr>
            <w:r>
              <w:rPr>
                <w:rFonts w:cs="Arial"/>
                <w:color w:val="232425"/>
                <w:szCs w:val="20"/>
              </w:rPr>
              <w:t>3.4.5</w:t>
            </w:r>
          </w:p>
        </w:tc>
        <w:tc>
          <w:tcPr>
            <w:tcW w:w="4860" w:type="dxa"/>
            <w:vAlign w:val="center"/>
            <w:hideMark/>
          </w:tcPr>
          <w:p w14:paraId="51330DD2" w14:textId="77777777" w:rsidR="00BA12C7" w:rsidRDefault="00BA12C7" w:rsidP="00BA12C7">
            <w:pPr>
              <w:spacing w:after="120" w:line="276" w:lineRule="auto"/>
              <w:rPr>
                <w:rFonts w:cs="Arial"/>
                <w:color w:val="232425"/>
                <w:szCs w:val="20"/>
              </w:rPr>
            </w:pPr>
            <w:r>
              <w:rPr>
                <w:rFonts w:cs="Arial"/>
                <w:color w:val="232425"/>
                <w:szCs w:val="20"/>
              </w:rPr>
              <w:t xml:space="preserve">Are the primary and secondary data centres on different utility and power grids? </w:t>
            </w:r>
          </w:p>
        </w:tc>
        <w:tc>
          <w:tcPr>
            <w:tcW w:w="3150" w:type="dxa"/>
            <w:noWrap/>
            <w:vAlign w:val="center"/>
            <w:hideMark/>
          </w:tcPr>
          <w:p w14:paraId="315C6CCE"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7950BCE9"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06A2D9AC" w14:textId="77777777" w:rsidR="00BA12C7" w:rsidRDefault="00BA12C7" w:rsidP="00BA12C7">
            <w:pPr>
              <w:spacing w:after="120" w:line="276" w:lineRule="auto"/>
              <w:rPr>
                <w:rFonts w:cs="Arial"/>
                <w:color w:val="232425"/>
                <w:szCs w:val="20"/>
              </w:rPr>
            </w:pPr>
            <w:r>
              <w:rPr>
                <w:rFonts w:cs="Arial"/>
                <w:color w:val="232425"/>
                <w:szCs w:val="20"/>
              </w:rPr>
              <w:t>3.4.6</w:t>
            </w:r>
          </w:p>
        </w:tc>
        <w:tc>
          <w:tcPr>
            <w:tcW w:w="4860" w:type="dxa"/>
            <w:vAlign w:val="center"/>
            <w:hideMark/>
          </w:tcPr>
          <w:p w14:paraId="30855747" w14:textId="64154724" w:rsidR="00BA12C7" w:rsidRDefault="00B07B0B" w:rsidP="00BA12C7">
            <w:pPr>
              <w:spacing w:after="120" w:line="276" w:lineRule="auto"/>
              <w:rPr>
                <w:rFonts w:cs="Arial"/>
                <w:color w:val="232425"/>
                <w:szCs w:val="20"/>
              </w:rPr>
            </w:pPr>
            <w:r w:rsidRPr="00797C34">
              <w:t>Do all servers and network devices receive power from an Uninterruptable Power Supply (UPS)?</w:t>
            </w:r>
          </w:p>
        </w:tc>
        <w:tc>
          <w:tcPr>
            <w:tcW w:w="3150" w:type="dxa"/>
            <w:noWrap/>
            <w:vAlign w:val="center"/>
            <w:hideMark/>
          </w:tcPr>
          <w:p w14:paraId="61DD13E2"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40E7411A"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96C217E" w14:textId="77777777" w:rsidR="00BA12C7" w:rsidRDefault="00BA12C7" w:rsidP="00BA12C7">
            <w:pPr>
              <w:spacing w:after="120" w:line="276" w:lineRule="auto"/>
              <w:rPr>
                <w:rFonts w:cs="Arial"/>
                <w:color w:val="232425"/>
                <w:szCs w:val="20"/>
              </w:rPr>
            </w:pPr>
            <w:r>
              <w:rPr>
                <w:rFonts w:cs="Arial"/>
                <w:color w:val="232425"/>
                <w:szCs w:val="20"/>
              </w:rPr>
              <w:t>3.4.7</w:t>
            </w:r>
          </w:p>
        </w:tc>
        <w:tc>
          <w:tcPr>
            <w:tcW w:w="4860" w:type="dxa"/>
            <w:vAlign w:val="center"/>
            <w:hideMark/>
          </w:tcPr>
          <w:p w14:paraId="344DB983" w14:textId="0A312193" w:rsidR="00BA12C7" w:rsidRDefault="002F2DAD" w:rsidP="00BA12C7">
            <w:pPr>
              <w:spacing w:after="120" w:line="276" w:lineRule="auto"/>
              <w:rPr>
                <w:rFonts w:cs="Arial"/>
                <w:color w:val="232425"/>
                <w:szCs w:val="20"/>
              </w:rPr>
            </w:pPr>
            <w:r w:rsidRPr="002F2DAD">
              <w:rPr>
                <w:rFonts w:cs="Arial"/>
                <w:color w:val="232425"/>
                <w:szCs w:val="20"/>
              </w:rPr>
              <w:t>Does the company have a specific back-up location for staff? In this location, is the seating dedicated or syndicated? If it is syndicated, what proximity restrictions are in place?</w:t>
            </w:r>
          </w:p>
        </w:tc>
        <w:tc>
          <w:tcPr>
            <w:tcW w:w="3150" w:type="dxa"/>
            <w:noWrap/>
            <w:vAlign w:val="center"/>
            <w:hideMark/>
          </w:tcPr>
          <w:p w14:paraId="41965FD5"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40129509"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02B94A4E" w14:textId="77777777" w:rsidR="00BA12C7" w:rsidRDefault="00BA12C7" w:rsidP="00BA12C7">
            <w:pPr>
              <w:spacing w:after="120" w:line="276" w:lineRule="auto"/>
              <w:rPr>
                <w:rFonts w:cs="Arial"/>
                <w:b/>
                <w:bCs/>
                <w:color w:val="232425"/>
                <w:szCs w:val="20"/>
              </w:rPr>
            </w:pPr>
            <w:r>
              <w:rPr>
                <w:rFonts w:cs="Arial"/>
                <w:b/>
                <w:bCs/>
                <w:color w:val="232425"/>
                <w:szCs w:val="20"/>
              </w:rPr>
              <w:t>3.5</w:t>
            </w:r>
          </w:p>
        </w:tc>
        <w:tc>
          <w:tcPr>
            <w:tcW w:w="4860" w:type="dxa"/>
            <w:vAlign w:val="center"/>
            <w:hideMark/>
          </w:tcPr>
          <w:p w14:paraId="19644D3B" w14:textId="77777777" w:rsidR="00BA12C7" w:rsidRDefault="00BA12C7" w:rsidP="00BA12C7">
            <w:pPr>
              <w:spacing w:after="120" w:line="276" w:lineRule="auto"/>
              <w:rPr>
                <w:rFonts w:cs="Arial"/>
                <w:b/>
                <w:bCs/>
                <w:color w:val="232425"/>
                <w:szCs w:val="20"/>
              </w:rPr>
            </w:pPr>
            <w:r>
              <w:rPr>
                <w:rFonts w:cs="Arial"/>
                <w:b/>
                <w:bCs/>
                <w:color w:val="232425"/>
                <w:szCs w:val="20"/>
              </w:rPr>
              <w:t xml:space="preserve">Crisis Management </w:t>
            </w:r>
            <w:r>
              <w:rPr>
                <w:rFonts w:cs="Arial"/>
                <w:color w:val="232425"/>
                <w:szCs w:val="20"/>
              </w:rPr>
              <w:t>(section)</w:t>
            </w:r>
          </w:p>
        </w:tc>
        <w:tc>
          <w:tcPr>
            <w:tcW w:w="3150" w:type="dxa"/>
            <w:noWrap/>
            <w:vAlign w:val="center"/>
            <w:hideMark/>
          </w:tcPr>
          <w:p w14:paraId="1884F75E" w14:textId="77777777" w:rsidR="00BA12C7" w:rsidRDefault="00BA12C7" w:rsidP="00BA12C7">
            <w:pPr>
              <w:spacing w:after="120" w:line="276" w:lineRule="auto"/>
              <w:rPr>
                <w:rFonts w:cs="Arial"/>
                <w:color w:val="232425"/>
                <w:szCs w:val="20"/>
              </w:rPr>
            </w:pPr>
            <w:r>
              <w:rPr>
                <w:rFonts w:cs="Arial"/>
                <w:color w:val="232425"/>
                <w:szCs w:val="20"/>
              </w:rPr>
              <w:t>New section</w:t>
            </w:r>
          </w:p>
        </w:tc>
      </w:tr>
      <w:tr w:rsidR="00BA12C7" w14:paraId="7C2179A3"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3EC437A" w14:textId="77777777" w:rsidR="00BA12C7" w:rsidRDefault="00BA12C7" w:rsidP="00BA12C7">
            <w:pPr>
              <w:spacing w:after="120" w:line="276" w:lineRule="auto"/>
              <w:rPr>
                <w:rFonts w:cs="Arial"/>
                <w:color w:val="232425"/>
                <w:szCs w:val="20"/>
              </w:rPr>
            </w:pPr>
            <w:r>
              <w:rPr>
                <w:rFonts w:cs="Arial"/>
                <w:color w:val="232425"/>
                <w:szCs w:val="20"/>
              </w:rPr>
              <w:lastRenderedPageBreak/>
              <w:t>3.5.1</w:t>
            </w:r>
          </w:p>
        </w:tc>
        <w:tc>
          <w:tcPr>
            <w:tcW w:w="4860" w:type="dxa"/>
            <w:vAlign w:val="center"/>
            <w:hideMark/>
          </w:tcPr>
          <w:p w14:paraId="39E5648E" w14:textId="13EA5F9A" w:rsidR="00BA12C7" w:rsidRDefault="009109E1" w:rsidP="00BA12C7">
            <w:pPr>
              <w:spacing w:after="120" w:line="276" w:lineRule="auto"/>
              <w:rPr>
                <w:rFonts w:cs="Arial"/>
                <w:color w:val="232425"/>
                <w:szCs w:val="20"/>
              </w:rPr>
            </w:pPr>
            <w:r w:rsidRPr="009109E1">
              <w:rPr>
                <w:rFonts w:cs="Arial"/>
                <w:color w:val="232425"/>
                <w:szCs w:val="20"/>
              </w:rPr>
              <w:t>Are you compliant with a crisis management industry standard (</w:t>
            </w:r>
            <w:proofErr w:type="gramStart"/>
            <w:r w:rsidRPr="009109E1">
              <w:rPr>
                <w:rFonts w:cs="Arial"/>
                <w:color w:val="232425"/>
                <w:szCs w:val="20"/>
              </w:rPr>
              <w:t>e.g.</w:t>
            </w:r>
            <w:proofErr w:type="gramEnd"/>
            <w:r w:rsidRPr="009109E1">
              <w:rPr>
                <w:rFonts w:cs="Arial"/>
                <w:color w:val="232425"/>
                <w:szCs w:val="20"/>
              </w:rPr>
              <w:t xml:space="preserve"> BS 11200:2014)?</w:t>
            </w:r>
          </w:p>
        </w:tc>
        <w:tc>
          <w:tcPr>
            <w:tcW w:w="3150" w:type="dxa"/>
            <w:noWrap/>
            <w:vAlign w:val="center"/>
            <w:hideMark/>
          </w:tcPr>
          <w:p w14:paraId="72673321"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69F9DC60"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2B445DC6" w14:textId="77777777" w:rsidR="00BA12C7" w:rsidRDefault="00BA12C7" w:rsidP="00BA12C7">
            <w:pPr>
              <w:spacing w:after="120" w:line="276" w:lineRule="auto"/>
              <w:rPr>
                <w:rFonts w:cs="Arial"/>
                <w:color w:val="232425"/>
                <w:szCs w:val="20"/>
              </w:rPr>
            </w:pPr>
            <w:r>
              <w:rPr>
                <w:rFonts w:cs="Arial"/>
                <w:color w:val="232425"/>
                <w:szCs w:val="20"/>
              </w:rPr>
              <w:t>3.5.2</w:t>
            </w:r>
          </w:p>
        </w:tc>
        <w:tc>
          <w:tcPr>
            <w:tcW w:w="4860" w:type="dxa"/>
            <w:vAlign w:val="center"/>
            <w:hideMark/>
          </w:tcPr>
          <w:p w14:paraId="78CE3CA2" w14:textId="77777777" w:rsidR="00BA12C7" w:rsidRDefault="00BA12C7" w:rsidP="00BA12C7">
            <w:pPr>
              <w:spacing w:after="120" w:line="276" w:lineRule="auto"/>
              <w:rPr>
                <w:rFonts w:cs="Arial"/>
                <w:color w:val="232425"/>
                <w:szCs w:val="20"/>
              </w:rPr>
            </w:pPr>
            <w:r>
              <w:rPr>
                <w:rFonts w:cs="Arial"/>
                <w:color w:val="232425"/>
                <w:szCs w:val="20"/>
              </w:rPr>
              <w:t xml:space="preserve">Do you have a designated Crisis Management Team (CMT) with specified deputies? </w:t>
            </w:r>
          </w:p>
        </w:tc>
        <w:tc>
          <w:tcPr>
            <w:tcW w:w="3150" w:type="dxa"/>
            <w:noWrap/>
            <w:vAlign w:val="center"/>
            <w:hideMark/>
          </w:tcPr>
          <w:p w14:paraId="5F62BD02"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2FEC4B3F"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3188493C" w14:textId="77777777" w:rsidR="00BA12C7" w:rsidRDefault="00BA12C7" w:rsidP="00BA12C7">
            <w:pPr>
              <w:spacing w:after="120" w:line="276" w:lineRule="auto"/>
              <w:rPr>
                <w:rFonts w:cs="Arial"/>
                <w:color w:val="232425"/>
                <w:szCs w:val="20"/>
              </w:rPr>
            </w:pPr>
            <w:r>
              <w:rPr>
                <w:rFonts w:cs="Arial"/>
                <w:color w:val="232425"/>
                <w:szCs w:val="20"/>
              </w:rPr>
              <w:t>3.5.3</w:t>
            </w:r>
          </w:p>
        </w:tc>
        <w:tc>
          <w:tcPr>
            <w:tcW w:w="4860" w:type="dxa"/>
            <w:vAlign w:val="center"/>
            <w:hideMark/>
          </w:tcPr>
          <w:p w14:paraId="546E4E06" w14:textId="77777777" w:rsidR="00BA12C7" w:rsidRDefault="00BA12C7" w:rsidP="00BA12C7">
            <w:pPr>
              <w:spacing w:after="120" w:line="276" w:lineRule="auto"/>
              <w:rPr>
                <w:rFonts w:cs="Arial"/>
                <w:color w:val="232425"/>
                <w:szCs w:val="20"/>
              </w:rPr>
            </w:pPr>
            <w:r>
              <w:rPr>
                <w:rFonts w:cs="Arial"/>
                <w:color w:val="232425"/>
                <w:szCs w:val="20"/>
              </w:rPr>
              <w:t>Is specific training given to CMT members?</w:t>
            </w:r>
          </w:p>
        </w:tc>
        <w:tc>
          <w:tcPr>
            <w:tcW w:w="3150" w:type="dxa"/>
            <w:noWrap/>
            <w:vAlign w:val="center"/>
            <w:hideMark/>
          </w:tcPr>
          <w:p w14:paraId="67D9F72C"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0884845D"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170F77D2" w14:textId="77777777" w:rsidR="00BA12C7" w:rsidRDefault="00BA12C7" w:rsidP="00BA12C7">
            <w:pPr>
              <w:spacing w:after="120" w:line="276" w:lineRule="auto"/>
              <w:rPr>
                <w:rFonts w:cs="Arial"/>
                <w:color w:val="232425"/>
                <w:szCs w:val="20"/>
              </w:rPr>
            </w:pPr>
            <w:r>
              <w:rPr>
                <w:rFonts w:cs="Arial"/>
                <w:color w:val="232425"/>
                <w:szCs w:val="20"/>
              </w:rPr>
              <w:t>3.5.4</w:t>
            </w:r>
          </w:p>
        </w:tc>
        <w:tc>
          <w:tcPr>
            <w:tcW w:w="4860" w:type="dxa"/>
            <w:vAlign w:val="center"/>
            <w:hideMark/>
          </w:tcPr>
          <w:p w14:paraId="47747527" w14:textId="77777777" w:rsidR="00BA12C7" w:rsidRDefault="00BA12C7" w:rsidP="00BA12C7">
            <w:pPr>
              <w:spacing w:after="120" w:line="276" w:lineRule="auto"/>
              <w:rPr>
                <w:rFonts w:cs="Arial"/>
                <w:color w:val="232425"/>
                <w:szCs w:val="20"/>
              </w:rPr>
            </w:pPr>
            <w:r>
              <w:rPr>
                <w:rFonts w:cs="Arial"/>
                <w:color w:val="232425"/>
                <w:szCs w:val="20"/>
              </w:rPr>
              <w:t xml:space="preserve">How frequently are crisis exercises carried out? </w:t>
            </w:r>
          </w:p>
        </w:tc>
        <w:tc>
          <w:tcPr>
            <w:tcW w:w="3150" w:type="dxa"/>
            <w:noWrap/>
            <w:vAlign w:val="center"/>
            <w:hideMark/>
          </w:tcPr>
          <w:p w14:paraId="15235BC6"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50C51EDF"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5ED6978F" w14:textId="77777777" w:rsidR="00BA12C7" w:rsidRDefault="00BA12C7" w:rsidP="00BA12C7">
            <w:pPr>
              <w:spacing w:after="120" w:line="276" w:lineRule="auto"/>
              <w:rPr>
                <w:rFonts w:cs="Arial"/>
                <w:color w:val="232425"/>
                <w:szCs w:val="20"/>
              </w:rPr>
            </w:pPr>
            <w:r>
              <w:rPr>
                <w:rFonts w:cs="Arial"/>
                <w:color w:val="232425"/>
                <w:szCs w:val="20"/>
              </w:rPr>
              <w:t>3.5.5</w:t>
            </w:r>
          </w:p>
        </w:tc>
        <w:tc>
          <w:tcPr>
            <w:tcW w:w="4860" w:type="dxa"/>
            <w:vAlign w:val="center"/>
            <w:hideMark/>
          </w:tcPr>
          <w:p w14:paraId="6981367E" w14:textId="1D7DE4D3" w:rsidR="00BA12C7" w:rsidRDefault="0092674A" w:rsidP="00BA12C7">
            <w:pPr>
              <w:spacing w:after="120" w:line="276" w:lineRule="auto"/>
              <w:rPr>
                <w:rFonts w:cs="Arial"/>
                <w:color w:val="232425"/>
                <w:szCs w:val="20"/>
              </w:rPr>
            </w:pPr>
            <w:r w:rsidRPr="00797C34">
              <w:t>Do you make use of consultants to assist you with your external communications in the event of a crisis?</w:t>
            </w:r>
          </w:p>
        </w:tc>
        <w:tc>
          <w:tcPr>
            <w:tcW w:w="3150" w:type="dxa"/>
            <w:noWrap/>
            <w:vAlign w:val="center"/>
            <w:hideMark/>
          </w:tcPr>
          <w:p w14:paraId="33F4C8B9" w14:textId="77777777" w:rsidR="00BA12C7" w:rsidRDefault="00BA12C7" w:rsidP="00BA12C7">
            <w:pPr>
              <w:spacing w:after="120" w:line="276" w:lineRule="auto"/>
              <w:rPr>
                <w:rFonts w:cs="Arial"/>
                <w:color w:val="232425"/>
                <w:szCs w:val="20"/>
              </w:rPr>
            </w:pPr>
            <w:r>
              <w:rPr>
                <w:rFonts w:cs="Arial"/>
                <w:color w:val="232425"/>
                <w:szCs w:val="20"/>
              </w:rPr>
              <w:t>New field</w:t>
            </w:r>
          </w:p>
        </w:tc>
      </w:tr>
      <w:tr w:rsidR="00BA12C7" w14:paraId="53462A4B"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53E3DA9" w14:textId="77777777" w:rsidR="00BA12C7" w:rsidRDefault="00BA12C7" w:rsidP="00BA12C7">
            <w:pPr>
              <w:spacing w:after="120" w:line="276" w:lineRule="auto"/>
              <w:rPr>
                <w:rFonts w:cs="Arial"/>
                <w:b/>
                <w:bCs/>
                <w:color w:val="232425"/>
                <w:szCs w:val="20"/>
              </w:rPr>
            </w:pPr>
            <w:r>
              <w:rPr>
                <w:rFonts w:cs="Arial"/>
                <w:b/>
                <w:bCs/>
                <w:color w:val="232425"/>
                <w:szCs w:val="20"/>
              </w:rPr>
              <w:t>3.6</w:t>
            </w:r>
          </w:p>
        </w:tc>
        <w:tc>
          <w:tcPr>
            <w:tcW w:w="4860" w:type="dxa"/>
            <w:vAlign w:val="center"/>
            <w:hideMark/>
          </w:tcPr>
          <w:p w14:paraId="2FD03E68" w14:textId="77777777" w:rsidR="00BA12C7" w:rsidRDefault="00BA12C7" w:rsidP="00BA12C7">
            <w:pPr>
              <w:spacing w:after="120" w:line="276" w:lineRule="auto"/>
              <w:rPr>
                <w:rFonts w:cs="Arial"/>
                <w:b/>
                <w:bCs/>
                <w:color w:val="232425"/>
                <w:szCs w:val="20"/>
              </w:rPr>
            </w:pPr>
            <w:r>
              <w:rPr>
                <w:rFonts w:cs="Arial"/>
                <w:b/>
                <w:bCs/>
                <w:color w:val="232425"/>
                <w:szCs w:val="20"/>
              </w:rPr>
              <w:t xml:space="preserve">Regulation and External Auditors </w:t>
            </w:r>
            <w:r>
              <w:rPr>
                <w:rFonts w:cs="Arial"/>
                <w:color w:val="232425"/>
                <w:szCs w:val="20"/>
              </w:rPr>
              <w:t>(section)</w:t>
            </w:r>
          </w:p>
        </w:tc>
        <w:tc>
          <w:tcPr>
            <w:tcW w:w="3150" w:type="dxa"/>
            <w:noWrap/>
            <w:vAlign w:val="center"/>
            <w:hideMark/>
          </w:tcPr>
          <w:p w14:paraId="375F04C1" w14:textId="77C60C89" w:rsidR="00BA12C7" w:rsidRDefault="00BA12C7" w:rsidP="00BA12C7">
            <w:pPr>
              <w:spacing w:after="120" w:line="276" w:lineRule="auto"/>
              <w:rPr>
                <w:rFonts w:cs="Arial"/>
                <w:color w:val="232425"/>
                <w:szCs w:val="20"/>
              </w:rPr>
            </w:pPr>
            <w:r>
              <w:rPr>
                <w:rFonts w:cs="Arial"/>
                <w:color w:val="232425"/>
                <w:szCs w:val="20"/>
              </w:rPr>
              <w:t>Relocated from # 2.</w:t>
            </w:r>
            <w:r w:rsidR="00D30AF1">
              <w:rPr>
                <w:rFonts w:cs="Arial"/>
                <w:color w:val="232425"/>
                <w:szCs w:val="20"/>
              </w:rPr>
              <w:t>7</w:t>
            </w:r>
          </w:p>
        </w:tc>
      </w:tr>
      <w:tr w:rsidR="00BA12C7" w14:paraId="444A2C73"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45D15257" w14:textId="77777777" w:rsidR="00BA12C7" w:rsidRDefault="00BA12C7" w:rsidP="00BA12C7">
            <w:pPr>
              <w:spacing w:after="120" w:line="276" w:lineRule="auto"/>
              <w:rPr>
                <w:rFonts w:cs="Arial"/>
                <w:color w:val="232425"/>
                <w:szCs w:val="20"/>
              </w:rPr>
            </w:pPr>
            <w:r>
              <w:rPr>
                <w:rFonts w:cs="Arial"/>
                <w:color w:val="232425"/>
                <w:szCs w:val="20"/>
              </w:rPr>
              <w:t>3.6.1</w:t>
            </w:r>
          </w:p>
        </w:tc>
        <w:tc>
          <w:tcPr>
            <w:tcW w:w="4860" w:type="dxa"/>
            <w:vAlign w:val="center"/>
            <w:hideMark/>
          </w:tcPr>
          <w:p w14:paraId="0A50BE4F" w14:textId="77777777" w:rsidR="00BA12C7" w:rsidRDefault="00BA12C7" w:rsidP="00BA12C7">
            <w:pPr>
              <w:spacing w:after="120" w:line="276" w:lineRule="auto"/>
              <w:rPr>
                <w:rFonts w:cs="Arial"/>
                <w:color w:val="232425"/>
                <w:szCs w:val="20"/>
              </w:rPr>
            </w:pPr>
            <w:r>
              <w:rPr>
                <w:rFonts w:cs="Arial"/>
                <w:color w:val="232425"/>
                <w:szCs w:val="20"/>
              </w:rPr>
              <w:t xml:space="preserve">Is the vehicle or investment manager regulated? If so, please describe. Please also explain your status, </w:t>
            </w:r>
            <w:proofErr w:type="gramStart"/>
            <w:r>
              <w:rPr>
                <w:rFonts w:cs="Arial"/>
                <w:color w:val="232425"/>
                <w:szCs w:val="20"/>
              </w:rPr>
              <w:t>e.g.</w:t>
            </w:r>
            <w:proofErr w:type="gramEnd"/>
            <w:r>
              <w:rPr>
                <w:rFonts w:cs="Arial"/>
                <w:color w:val="232425"/>
                <w:szCs w:val="20"/>
              </w:rPr>
              <w:t xml:space="preserve"> under AIFMD in the European Union or other regulations. If you are not regulated, how do you manage your marketing activities? </w:t>
            </w:r>
          </w:p>
        </w:tc>
        <w:tc>
          <w:tcPr>
            <w:tcW w:w="3150" w:type="dxa"/>
            <w:noWrap/>
            <w:vAlign w:val="center"/>
            <w:hideMark/>
          </w:tcPr>
          <w:p w14:paraId="0D2AF6C9" w14:textId="6C796C77" w:rsidR="00BA12C7" w:rsidRDefault="00BA12C7" w:rsidP="00BA12C7">
            <w:pPr>
              <w:spacing w:after="120" w:line="276" w:lineRule="auto"/>
              <w:rPr>
                <w:rFonts w:cs="Arial"/>
                <w:color w:val="232425"/>
                <w:szCs w:val="20"/>
              </w:rPr>
            </w:pPr>
            <w:r>
              <w:rPr>
                <w:rFonts w:cs="Arial"/>
                <w:color w:val="232425"/>
                <w:szCs w:val="20"/>
              </w:rPr>
              <w:t>Relocated from # 2.</w:t>
            </w:r>
            <w:r w:rsidR="00F16A85">
              <w:rPr>
                <w:rFonts w:cs="Arial"/>
                <w:color w:val="232425"/>
                <w:szCs w:val="20"/>
              </w:rPr>
              <w:t>7</w:t>
            </w:r>
            <w:r>
              <w:rPr>
                <w:rFonts w:cs="Arial"/>
                <w:color w:val="232425"/>
                <w:szCs w:val="20"/>
              </w:rPr>
              <w:t>.</w:t>
            </w:r>
            <w:r w:rsidR="00F16A85">
              <w:rPr>
                <w:rFonts w:cs="Arial"/>
                <w:color w:val="232425"/>
                <w:szCs w:val="20"/>
              </w:rPr>
              <w:t>4</w:t>
            </w:r>
            <w:r>
              <w:rPr>
                <w:rFonts w:cs="Arial"/>
                <w:color w:val="232425"/>
                <w:szCs w:val="20"/>
              </w:rPr>
              <w:t>, text refinement</w:t>
            </w:r>
          </w:p>
        </w:tc>
      </w:tr>
      <w:tr w:rsidR="00BA12C7" w14:paraId="6FAE6B85"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6C9810CA" w14:textId="77777777" w:rsidR="00BA12C7" w:rsidRDefault="00BA12C7" w:rsidP="00BA12C7">
            <w:pPr>
              <w:spacing w:after="120" w:line="276" w:lineRule="auto"/>
              <w:rPr>
                <w:rFonts w:cs="Arial"/>
                <w:color w:val="232425"/>
                <w:szCs w:val="20"/>
              </w:rPr>
            </w:pPr>
            <w:r>
              <w:rPr>
                <w:rFonts w:cs="Arial"/>
                <w:color w:val="232425"/>
                <w:szCs w:val="20"/>
              </w:rPr>
              <w:t>3.6.2</w:t>
            </w:r>
          </w:p>
        </w:tc>
        <w:tc>
          <w:tcPr>
            <w:tcW w:w="4860" w:type="dxa"/>
            <w:vAlign w:val="center"/>
            <w:hideMark/>
          </w:tcPr>
          <w:p w14:paraId="20C90D7F" w14:textId="77777777" w:rsidR="00BA12C7" w:rsidRDefault="00BA12C7" w:rsidP="00BA12C7">
            <w:pPr>
              <w:spacing w:after="120" w:line="276" w:lineRule="auto"/>
              <w:rPr>
                <w:rFonts w:cs="Arial"/>
                <w:color w:val="232425"/>
                <w:szCs w:val="20"/>
              </w:rPr>
            </w:pPr>
            <w:r>
              <w:rPr>
                <w:rFonts w:cs="Arial"/>
                <w:color w:val="232425"/>
                <w:szCs w:val="20"/>
              </w:rPr>
              <w:t xml:space="preserve">Who is the external auditor of the vehicle, manager, or both? Have audits disclosed any significant risks during the previous two years? </w:t>
            </w:r>
          </w:p>
        </w:tc>
        <w:tc>
          <w:tcPr>
            <w:tcW w:w="3150" w:type="dxa"/>
            <w:noWrap/>
            <w:vAlign w:val="center"/>
            <w:hideMark/>
          </w:tcPr>
          <w:p w14:paraId="0BDE7154" w14:textId="39DC3D08" w:rsidR="00BA12C7" w:rsidRDefault="00BA12C7" w:rsidP="00BA12C7">
            <w:pPr>
              <w:spacing w:after="120" w:line="276" w:lineRule="auto"/>
              <w:rPr>
                <w:rFonts w:cs="Arial"/>
                <w:color w:val="232425"/>
                <w:szCs w:val="20"/>
              </w:rPr>
            </w:pPr>
            <w:r>
              <w:rPr>
                <w:rFonts w:cs="Arial"/>
                <w:color w:val="232425"/>
                <w:szCs w:val="20"/>
              </w:rPr>
              <w:t>Relocated from # 2.</w:t>
            </w:r>
            <w:r w:rsidR="007E346C">
              <w:rPr>
                <w:rFonts w:cs="Arial"/>
                <w:color w:val="232425"/>
                <w:szCs w:val="20"/>
              </w:rPr>
              <w:t>7</w:t>
            </w:r>
            <w:r>
              <w:rPr>
                <w:rFonts w:cs="Arial"/>
                <w:color w:val="232425"/>
                <w:szCs w:val="20"/>
              </w:rPr>
              <w:t>.2, text refinement</w:t>
            </w:r>
          </w:p>
        </w:tc>
      </w:tr>
      <w:tr w:rsidR="00BA12C7" w14:paraId="65BCA284"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15FBC83" w14:textId="77777777" w:rsidR="00BA12C7" w:rsidRDefault="00BA12C7" w:rsidP="00BA12C7">
            <w:pPr>
              <w:spacing w:after="120" w:line="276" w:lineRule="auto"/>
              <w:rPr>
                <w:rFonts w:cs="Arial"/>
                <w:color w:val="232425"/>
                <w:szCs w:val="20"/>
              </w:rPr>
            </w:pPr>
            <w:r>
              <w:rPr>
                <w:rFonts w:cs="Arial"/>
                <w:color w:val="232425"/>
                <w:szCs w:val="20"/>
              </w:rPr>
              <w:t>3.6.3</w:t>
            </w:r>
          </w:p>
        </w:tc>
        <w:tc>
          <w:tcPr>
            <w:tcW w:w="4860" w:type="dxa"/>
            <w:vAlign w:val="center"/>
            <w:hideMark/>
          </w:tcPr>
          <w:p w14:paraId="20CFB659" w14:textId="77777777" w:rsidR="00BA12C7" w:rsidRDefault="00BA12C7" w:rsidP="00BA12C7">
            <w:pPr>
              <w:spacing w:after="120" w:line="276" w:lineRule="auto"/>
              <w:rPr>
                <w:rFonts w:cs="Arial"/>
                <w:color w:val="232425"/>
                <w:szCs w:val="20"/>
              </w:rPr>
            </w:pPr>
            <w:r>
              <w:rPr>
                <w:rFonts w:cs="Arial"/>
                <w:color w:val="232425"/>
                <w:szCs w:val="20"/>
              </w:rPr>
              <w:t>Is there a rotation process for external auditors?</w:t>
            </w:r>
          </w:p>
        </w:tc>
        <w:tc>
          <w:tcPr>
            <w:tcW w:w="3150" w:type="dxa"/>
            <w:noWrap/>
            <w:vAlign w:val="center"/>
            <w:hideMark/>
          </w:tcPr>
          <w:p w14:paraId="3990092C" w14:textId="3A63C0BD" w:rsidR="00BA12C7" w:rsidRDefault="00BA12C7" w:rsidP="00BA12C7">
            <w:pPr>
              <w:spacing w:after="120" w:line="276" w:lineRule="auto"/>
              <w:rPr>
                <w:rFonts w:cs="Arial"/>
                <w:color w:val="232425"/>
                <w:szCs w:val="20"/>
              </w:rPr>
            </w:pPr>
            <w:r>
              <w:rPr>
                <w:rFonts w:cs="Arial"/>
                <w:color w:val="232425"/>
                <w:szCs w:val="20"/>
              </w:rPr>
              <w:t>Relocated from # 2.</w:t>
            </w:r>
            <w:r w:rsidR="00AA2353">
              <w:rPr>
                <w:rFonts w:cs="Arial"/>
                <w:color w:val="232425"/>
                <w:szCs w:val="20"/>
              </w:rPr>
              <w:t>7</w:t>
            </w:r>
            <w:r>
              <w:rPr>
                <w:rFonts w:cs="Arial"/>
                <w:color w:val="232425"/>
                <w:szCs w:val="20"/>
              </w:rPr>
              <w:t>.3</w:t>
            </w:r>
          </w:p>
        </w:tc>
      </w:tr>
      <w:tr w:rsidR="00BA12C7" w14:paraId="557D56B3"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10B39160" w14:textId="77777777" w:rsidR="00BA12C7" w:rsidRDefault="00BA12C7" w:rsidP="00BA12C7">
            <w:pPr>
              <w:spacing w:after="120" w:line="276" w:lineRule="auto"/>
              <w:rPr>
                <w:rFonts w:cs="Arial"/>
                <w:b/>
                <w:bCs/>
                <w:color w:val="232425"/>
                <w:szCs w:val="20"/>
              </w:rPr>
            </w:pPr>
            <w:r>
              <w:rPr>
                <w:rFonts w:cs="Arial"/>
                <w:b/>
                <w:bCs/>
                <w:color w:val="232425"/>
                <w:szCs w:val="20"/>
              </w:rPr>
              <w:t>3.7</w:t>
            </w:r>
          </w:p>
        </w:tc>
        <w:tc>
          <w:tcPr>
            <w:tcW w:w="4860" w:type="dxa"/>
            <w:vAlign w:val="center"/>
            <w:hideMark/>
          </w:tcPr>
          <w:p w14:paraId="53DCC72C" w14:textId="77777777" w:rsidR="00BA12C7" w:rsidRDefault="00BA12C7" w:rsidP="00BA12C7">
            <w:pPr>
              <w:spacing w:after="120" w:line="276" w:lineRule="auto"/>
              <w:rPr>
                <w:rFonts w:cs="Arial"/>
                <w:b/>
                <w:bCs/>
                <w:color w:val="232425"/>
                <w:szCs w:val="20"/>
              </w:rPr>
            </w:pPr>
            <w:r>
              <w:rPr>
                <w:rFonts w:cs="Arial"/>
                <w:b/>
                <w:bCs/>
                <w:color w:val="232425"/>
                <w:szCs w:val="20"/>
              </w:rPr>
              <w:t xml:space="preserve">Corporate Governance </w:t>
            </w:r>
            <w:r>
              <w:rPr>
                <w:rFonts w:cs="Arial"/>
                <w:color w:val="232425"/>
                <w:szCs w:val="20"/>
              </w:rPr>
              <w:t>(section)</w:t>
            </w:r>
          </w:p>
        </w:tc>
        <w:tc>
          <w:tcPr>
            <w:tcW w:w="3150" w:type="dxa"/>
            <w:noWrap/>
            <w:vAlign w:val="center"/>
            <w:hideMark/>
          </w:tcPr>
          <w:p w14:paraId="249078F7" w14:textId="48BEDC20" w:rsidR="00BA12C7" w:rsidRDefault="00BA12C7" w:rsidP="00BA12C7">
            <w:pPr>
              <w:spacing w:after="120" w:line="276" w:lineRule="auto"/>
              <w:rPr>
                <w:rFonts w:cs="Arial"/>
                <w:color w:val="232425"/>
                <w:szCs w:val="20"/>
              </w:rPr>
            </w:pPr>
            <w:r>
              <w:rPr>
                <w:rFonts w:cs="Arial"/>
                <w:color w:val="232425"/>
                <w:szCs w:val="20"/>
              </w:rPr>
              <w:t xml:space="preserve">Relocated from # </w:t>
            </w:r>
            <w:r w:rsidR="00AA2353">
              <w:rPr>
                <w:rFonts w:cs="Arial"/>
                <w:color w:val="232425"/>
                <w:szCs w:val="20"/>
              </w:rPr>
              <w:t>3.5</w:t>
            </w:r>
          </w:p>
        </w:tc>
      </w:tr>
      <w:tr w:rsidR="00BA12C7" w14:paraId="1B8157CB"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4473E8FE" w14:textId="77777777" w:rsidR="00BA12C7" w:rsidRDefault="00BA12C7" w:rsidP="00BA12C7">
            <w:pPr>
              <w:spacing w:after="120" w:line="276" w:lineRule="auto"/>
              <w:rPr>
                <w:rFonts w:cs="Arial"/>
                <w:color w:val="232425"/>
                <w:szCs w:val="20"/>
              </w:rPr>
            </w:pPr>
            <w:r>
              <w:rPr>
                <w:rFonts w:cs="Arial"/>
                <w:color w:val="232425"/>
                <w:szCs w:val="20"/>
              </w:rPr>
              <w:t>3.7.1</w:t>
            </w:r>
          </w:p>
        </w:tc>
        <w:tc>
          <w:tcPr>
            <w:tcW w:w="4860" w:type="dxa"/>
            <w:vAlign w:val="center"/>
            <w:hideMark/>
          </w:tcPr>
          <w:p w14:paraId="2DBE3B8E" w14:textId="59185521" w:rsidR="00BA12C7" w:rsidRDefault="00861A5A" w:rsidP="00BA12C7">
            <w:pPr>
              <w:spacing w:after="120" w:line="276" w:lineRule="auto"/>
              <w:rPr>
                <w:rFonts w:cs="Arial"/>
                <w:color w:val="232425"/>
                <w:szCs w:val="20"/>
              </w:rPr>
            </w:pPr>
            <w:r w:rsidRPr="00797C34">
              <w:t>Please provide details of the vehicle’s level of adoption to the INREV Corporate Governance Guidelines (as mentioned in 3.1.6) by placing a copy of your assessment in the Data Room.</w:t>
            </w:r>
          </w:p>
        </w:tc>
        <w:tc>
          <w:tcPr>
            <w:tcW w:w="3150" w:type="dxa"/>
            <w:noWrap/>
            <w:vAlign w:val="center"/>
            <w:hideMark/>
          </w:tcPr>
          <w:p w14:paraId="66746CDD" w14:textId="3FE5DF8B" w:rsidR="00BA12C7" w:rsidRDefault="00861A5A" w:rsidP="00BA12C7">
            <w:pPr>
              <w:spacing w:after="120" w:line="276" w:lineRule="auto"/>
              <w:rPr>
                <w:rFonts w:cs="Arial"/>
                <w:color w:val="232425"/>
                <w:szCs w:val="20"/>
              </w:rPr>
            </w:pPr>
            <w:r>
              <w:rPr>
                <w:rFonts w:cs="Arial"/>
                <w:color w:val="232425"/>
                <w:szCs w:val="20"/>
              </w:rPr>
              <w:t>New field</w:t>
            </w:r>
          </w:p>
        </w:tc>
      </w:tr>
      <w:tr w:rsidR="00BA12C7" w14:paraId="62251E18"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4C11C3BD" w14:textId="77777777" w:rsidR="00BA12C7" w:rsidRDefault="00BA12C7" w:rsidP="00BA12C7">
            <w:pPr>
              <w:spacing w:after="120" w:line="276" w:lineRule="auto"/>
              <w:rPr>
                <w:rFonts w:cs="Arial"/>
                <w:color w:val="232425"/>
                <w:szCs w:val="20"/>
              </w:rPr>
            </w:pPr>
            <w:r w:rsidRPr="003E6BB3">
              <w:rPr>
                <w:rFonts w:cs="Arial"/>
                <w:color w:val="232425"/>
                <w:szCs w:val="20"/>
              </w:rPr>
              <w:t>3.7.2</w:t>
            </w:r>
          </w:p>
        </w:tc>
        <w:tc>
          <w:tcPr>
            <w:tcW w:w="4860" w:type="dxa"/>
            <w:vAlign w:val="center"/>
            <w:hideMark/>
          </w:tcPr>
          <w:p w14:paraId="608EFDF4" w14:textId="77777777" w:rsidR="00BA12C7" w:rsidRDefault="00BA12C7" w:rsidP="00BA12C7">
            <w:pPr>
              <w:spacing w:after="120" w:line="276" w:lineRule="auto"/>
              <w:rPr>
                <w:rFonts w:cs="Arial"/>
                <w:color w:val="232425"/>
                <w:szCs w:val="20"/>
              </w:rPr>
            </w:pPr>
            <w:r>
              <w:rPr>
                <w:rFonts w:cs="Arial"/>
                <w:color w:val="232425"/>
                <w:szCs w:val="20"/>
              </w:rPr>
              <w:t>Boards and Committees (subsection)</w:t>
            </w:r>
          </w:p>
        </w:tc>
        <w:tc>
          <w:tcPr>
            <w:tcW w:w="3150" w:type="dxa"/>
            <w:noWrap/>
            <w:vAlign w:val="center"/>
            <w:hideMark/>
          </w:tcPr>
          <w:p w14:paraId="77D93076" w14:textId="6BE02FB6" w:rsidR="00BA12C7" w:rsidRDefault="00BA12C7" w:rsidP="00BA12C7">
            <w:pPr>
              <w:spacing w:after="120" w:line="276" w:lineRule="auto"/>
              <w:rPr>
                <w:rFonts w:cs="Arial"/>
                <w:color w:val="232425"/>
                <w:szCs w:val="20"/>
              </w:rPr>
            </w:pPr>
            <w:r>
              <w:rPr>
                <w:rFonts w:cs="Arial"/>
                <w:color w:val="232425"/>
                <w:szCs w:val="20"/>
              </w:rPr>
              <w:t xml:space="preserve">Relocated from # </w:t>
            </w:r>
            <w:r w:rsidR="003E6BB3">
              <w:rPr>
                <w:rFonts w:cs="Arial"/>
                <w:color w:val="232425"/>
                <w:szCs w:val="20"/>
              </w:rPr>
              <w:t>3.5.3</w:t>
            </w:r>
          </w:p>
        </w:tc>
      </w:tr>
      <w:tr w:rsidR="00BA12C7" w14:paraId="0CD739A0"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4500690B" w14:textId="77777777" w:rsidR="00BA12C7" w:rsidRDefault="00BA12C7" w:rsidP="00BA12C7">
            <w:pPr>
              <w:spacing w:after="120" w:line="276" w:lineRule="auto"/>
              <w:rPr>
                <w:rFonts w:cs="Arial"/>
                <w:color w:val="232425"/>
                <w:szCs w:val="20"/>
              </w:rPr>
            </w:pPr>
            <w:r>
              <w:rPr>
                <w:rFonts w:cs="Arial"/>
                <w:color w:val="232425"/>
                <w:szCs w:val="20"/>
              </w:rPr>
              <w:t>3.7.2.1</w:t>
            </w:r>
          </w:p>
        </w:tc>
        <w:tc>
          <w:tcPr>
            <w:tcW w:w="4860" w:type="dxa"/>
            <w:vAlign w:val="center"/>
            <w:hideMark/>
          </w:tcPr>
          <w:p w14:paraId="3BCA9B2C" w14:textId="0DD6D1D5" w:rsidR="00BA12C7" w:rsidRDefault="006A6DC2" w:rsidP="00BA12C7">
            <w:pPr>
              <w:spacing w:after="120" w:line="276" w:lineRule="auto"/>
              <w:rPr>
                <w:rFonts w:cs="Arial"/>
                <w:color w:val="232425"/>
                <w:szCs w:val="20"/>
              </w:rPr>
            </w:pPr>
            <w:r w:rsidRPr="006A6DC2">
              <w:rPr>
                <w:rFonts w:cs="Arial"/>
                <w:color w:val="232425"/>
                <w:szCs w:val="20"/>
              </w:rPr>
              <w:t>Explain the process for selecting investors for representation on any appropriate boards/committees, the maximum and minimum number of board/committee members, the length of their appointment, and how the boards/committees are made up. Specify which boards/committees include FoF / MM personnel as members. Can the board/committee constitution be changed by investor vote?</w:t>
            </w:r>
          </w:p>
        </w:tc>
        <w:tc>
          <w:tcPr>
            <w:tcW w:w="3150" w:type="dxa"/>
            <w:noWrap/>
            <w:vAlign w:val="center"/>
            <w:hideMark/>
          </w:tcPr>
          <w:p w14:paraId="7BD09B00" w14:textId="2F63621E" w:rsidR="00BA12C7" w:rsidRDefault="00BA12C7" w:rsidP="00BA12C7">
            <w:pPr>
              <w:spacing w:after="120" w:line="276" w:lineRule="auto"/>
              <w:rPr>
                <w:rFonts w:cs="Arial"/>
                <w:color w:val="232425"/>
                <w:szCs w:val="20"/>
              </w:rPr>
            </w:pPr>
            <w:r>
              <w:rPr>
                <w:rFonts w:cs="Arial"/>
                <w:color w:val="232425"/>
                <w:szCs w:val="20"/>
              </w:rPr>
              <w:t xml:space="preserve">Relocated from # </w:t>
            </w:r>
            <w:r w:rsidR="006A6DC2">
              <w:rPr>
                <w:rFonts w:cs="Arial"/>
                <w:color w:val="232425"/>
                <w:szCs w:val="20"/>
              </w:rPr>
              <w:t>3.5.3.2</w:t>
            </w:r>
          </w:p>
        </w:tc>
      </w:tr>
      <w:tr w:rsidR="00BA12C7" w14:paraId="7BCAEA54"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7CA74E2" w14:textId="77777777" w:rsidR="00BA12C7" w:rsidRDefault="00BA12C7" w:rsidP="00BA12C7">
            <w:pPr>
              <w:spacing w:after="120" w:line="276" w:lineRule="auto"/>
              <w:rPr>
                <w:rFonts w:cs="Arial"/>
                <w:color w:val="232425"/>
                <w:szCs w:val="20"/>
              </w:rPr>
            </w:pPr>
            <w:r>
              <w:rPr>
                <w:rFonts w:cs="Arial"/>
                <w:color w:val="232425"/>
                <w:szCs w:val="20"/>
              </w:rPr>
              <w:lastRenderedPageBreak/>
              <w:t>3.7.2.2</w:t>
            </w:r>
          </w:p>
        </w:tc>
        <w:tc>
          <w:tcPr>
            <w:tcW w:w="4860" w:type="dxa"/>
            <w:vAlign w:val="center"/>
            <w:hideMark/>
          </w:tcPr>
          <w:p w14:paraId="6CF2E00F" w14:textId="6FDC8D41" w:rsidR="00BA12C7" w:rsidRDefault="00FE18B2" w:rsidP="00BA12C7">
            <w:pPr>
              <w:spacing w:after="120" w:line="276" w:lineRule="auto"/>
              <w:rPr>
                <w:rFonts w:cs="Arial"/>
                <w:color w:val="232425"/>
                <w:szCs w:val="20"/>
              </w:rPr>
            </w:pPr>
            <w:r w:rsidRPr="00797C34">
              <w:t>Are there any arrangements for independent representation for corporate governance including the appointment of non-executive officers? Describe how these arrangements work and the extent to which investors are represented either directly or through non-executive officers.</w:t>
            </w:r>
          </w:p>
        </w:tc>
        <w:tc>
          <w:tcPr>
            <w:tcW w:w="3150" w:type="dxa"/>
            <w:noWrap/>
            <w:vAlign w:val="center"/>
            <w:hideMark/>
          </w:tcPr>
          <w:p w14:paraId="2BD3EA29" w14:textId="12022129" w:rsidR="00BA12C7" w:rsidRDefault="00BA12C7" w:rsidP="00BA12C7">
            <w:pPr>
              <w:spacing w:after="120" w:line="276" w:lineRule="auto"/>
              <w:rPr>
                <w:rFonts w:cs="Arial"/>
                <w:color w:val="232425"/>
                <w:szCs w:val="20"/>
              </w:rPr>
            </w:pPr>
            <w:r>
              <w:rPr>
                <w:rFonts w:cs="Arial"/>
                <w:color w:val="232425"/>
                <w:szCs w:val="20"/>
              </w:rPr>
              <w:t xml:space="preserve">Relocated from # </w:t>
            </w:r>
            <w:r w:rsidR="000C7ED1">
              <w:rPr>
                <w:rFonts w:cs="Arial"/>
                <w:color w:val="232425"/>
                <w:szCs w:val="20"/>
              </w:rPr>
              <w:t>3</w:t>
            </w:r>
            <w:r>
              <w:rPr>
                <w:rFonts w:cs="Arial"/>
                <w:color w:val="232425"/>
                <w:szCs w:val="20"/>
              </w:rPr>
              <w:t>.</w:t>
            </w:r>
            <w:r w:rsidR="000C7ED1">
              <w:rPr>
                <w:rFonts w:cs="Arial"/>
                <w:color w:val="232425"/>
                <w:szCs w:val="20"/>
              </w:rPr>
              <w:t>5.3.6</w:t>
            </w:r>
          </w:p>
        </w:tc>
      </w:tr>
      <w:tr w:rsidR="00BA12C7" w14:paraId="3C79DE3B"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328C84A3" w14:textId="77777777" w:rsidR="00BA12C7" w:rsidRPr="000C7ED1" w:rsidRDefault="00BA12C7" w:rsidP="00BA12C7">
            <w:pPr>
              <w:spacing w:after="120" w:line="276" w:lineRule="auto"/>
              <w:rPr>
                <w:rFonts w:cs="Arial"/>
                <w:color w:val="232425"/>
                <w:szCs w:val="20"/>
              </w:rPr>
            </w:pPr>
            <w:r w:rsidRPr="000C7ED1">
              <w:rPr>
                <w:rFonts w:cs="Arial"/>
                <w:color w:val="232425"/>
                <w:szCs w:val="20"/>
              </w:rPr>
              <w:t>3.7.2.3</w:t>
            </w:r>
          </w:p>
        </w:tc>
        <w:tc>
          <w:tcPr>
            <w:tcW w:w="4860" w:type="dxa"/>
            <w:vAlign w:val="center"/>
            <w:hideMark/>
          </w:tcPr>
          <w:p w14:paraId="53C93F40" w14:textId="77777777" w:rsidR="00BA12C7" w:rsidRDefault="00BA12C7" w:rsidP="00BA12C7">
            <w:pPr>
              <w:spacing w:after="120" w:line="276" w:lineRule="auto"/>
              <w:rPr>
                <w:rFonts w:cs="Arial"/>
                <w:color w:val="232425"/>
                <w:szCs w:val="20"/>
              </w:rPr>
            </w:pPr>
            <w:r>
              <w:rPr>
                <w:rFonts w:cs="Arial"/>
                <w:color w:val="232425"/>
                <w:szCs w:val="20"/>
              </w:rPr>
              <w:t xml:space="preserve">What decisions/approvals are reserved for the boards/committees? Describe the processes and procedures in place. </w:t>
            </w:r>
          </w:p>
        </w:tc>
        <w:tc>
          <w:tcPr>
            <w:tcW w:w="3150" w:type="dxa"/>
            <w:noWrap/>
            <w:vAlign w:val="center"/>
            <w:hideMark/>
          </w:tcPr>
          <w:p w14:paraId="24466ABF" w14:textId="6F82314A" w:rsidR="00BA12C7" w:rsidRDefault="00692C1F" w:rsidP="00BA12C7">
            <w:pPr>
              <w:spacing w:after="120" w:line="276" w:lineRule="auto"/>
              <w:rPr>
                <w:rFonts w:cs="Arial"/>
                <w:color w:val="232425"/>
                <w:szCs w:val="20"/>
              </w:rPr>
            </w:pPr>
            <w:r>
              <w:rPr>
                <w:rFonts w:cs="Arial"/>
                <w:color w:val="232425"/>
                <w:szCs w:val="20"/>
              </w:rPr>
              <w:t>Relocated from # 3.5.3.3</w:t>
            </w:r>
            <w:r w:rsidR="00C65055">
              <w:rPr>
                <w:rFonts w:cs="Arial"/>
                <w:color w:val="232425"/>
                <w:szCs w:val="20"/>
              </w:rPr>
              <w:t>, text refinement</w:t>
            </w:r>
          </w:p>
        </w:tc>
      </w:tr>
      <w:tr w:rsidR="00200E41" w14:paraId="779CFCE8"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2A4F43CB" w14:textId="77777777" w:rsidR="00200E41" w:rsidRDefault="00200E41" w:rsidP="00200E41">
            <w:pPr>
              <w:spacing w:after="120" w:line="276" w:lineRule="auto"/>
              <w:rPr>
                <w:rFonts w:cs="Arial"/>
                <w:color w:val="232425"/>
                <w:szCs w:val="20"/>
              </w:rPr>
            </w:pPr>
            <w:r>
              <w:rPr>
                <w:rFonts w:cs="Arial"/>
                <w:color w:val="232425"/>
                <w:szCs w:val="20"/>
              </w:rPr>
              <w:t>3.7.2.4</w:t>
            </w:r>
          </w:p>
        </w:tc>
        <w:tc>
          <w:tcPr>
            <w:tcW w:w="4860" w:type="dxa"/>
            <w:vAlign w:val="center"/>
            <w:hideMark/>
          </w:tcPr>
          <w:p w14:paraId="3DE88BBA" w14:textId="2A1A9B44" w:rsidR="00200E41" w:rsidRDefault="00200E41" w:rsidP="00200E41">
            <w:pPr>
              <w:spacing w:after="120" w:line="276" w:lineRule="auto"/>
              <w:rPr>
                <w:rFonts w:cs="Arial"/>
                <w:color w:val="232425"/>
                <w:szCs w:val="20"/>
              </w:rPr>
            </w:pPr>
            <w:r w:rsidRPr="00797C34">
              <w:t>Explain the voting process/structure for the boards/committees, (</w:t>
            </w:r>
            <w:proofErr w:type="gramStart"/>
            <w:r w:rsidRPr="00797C34">
              <w:t>i.e.</w:t>
            </w:r>
            <w:proofErr w:type="gramEnd"/>
            <w:r w:rsidRPr="00797C34">
              <w:t xml:space="preserve"> one vote per member or are votes allocated based on an investor’s commitment to the vehicle)? Are decisions recommended by the manager for consideration and approval, or just for consultation by the committee?</w:t>
            </w:r>
          </w:p>
        </w:tc>
        <w:tc>
          <w:tcPr>
            <w:tcW w:w="3150" w:type="dxa"/>
            <w:noWrap/>
            <w:vAlign w:val="center"/>
            <w:hideMark/>
          </w:tcPr>
          <w:p w14:paraId="03192B41" w14:textId="6F6A7D43" w:rsidR="00200E41" w:rsidRDefault="00200E41" w:rsidP="00200E41">
            <w:pPr>
              <w:spacing w:after="120" w:line="276" w:lineRule="auto"/>
              <w:rPr>
                <w:rFonts w:cs="Arial"/>
                <w:color w:val="232425"/>
                <w:szCs w:val="20"/>
              </w:rPr>
            </w:pPr>
            <w:r>
              <w:rPr>
                <w:rFonts w:cs="Arial"/>
                <w:color w:val="232425"/>
                <w:szCs w:val="20"/>
              </w:rPr>
              <w:t>Relocated from # 3.5.3.4, text refinement</w:t>
            </w:r>
          </w:p>
        </w:tc>
      </w:tr>
      <w:tr w:rsidR="00BA12C7" w14:paraId="49C454C7"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5C9F3523" w14:textId="77777777" w:rsidR="00BA12C7" w:rsidRDefault="00BA12C7" w:rsidP="00BA12C7">
            <w:pPr>
              <w:spacing w:after="120" w:line="276" w:lineRule="auto"/>
              <w:rPr>
                <w:rFonts w:cs="Arial"/>
                <w:color w:val="232425"/>
                <w:szCs w:val="20"/>
              </w:rPr>
            </w:pPr>
            <w:r>
              <w:rPr>
                <w:rFonts w:cs="Arial"/>
                <w:color w:val="232425"/>
                <w:szCs w:val="20"/>
              </w:rPr>
              <w:t>3.7.2.5</w:t>
            </w:r>
          </w:p>
        </w:tc>
        <w:tc>
          <w:tcPr>
            <w:tcW w:w="4860" w:type="dxa"/>
            <w:vAlign w:val="center"/>
            <w:hideMark/>
          </w:tcPr>
          <w:p w14:paraId="62C65D00" w14:textId="77777777" w:rsidR="00BA12C7" w:rsidRDefault="00BA12C7" w:rsidP="00BA12C7">
            <w:pPr>
              <w:spacing w:after="120" w:line="276" w:lineRule="auto"/>
              <w:rPr>
                <w:rFonts w:cs="Arial"/>
                <w:color w:val="232425"/>
                <w:szCs w:val="20"/>
              </w:rPr>
            </w:pPr>
            <w:r>
              <w:rPr>
                <w:rFonts w:cs="Arial"/>
                <w:color w:val="232425"/>
                <w:szCs w:val="20"/>
              </w:rPr>
              <w:t>Is the investment committee dedicated to this specific vehicle, or is there a general investment committee? How are changes to the composition of the committee determined?</w:t>
            </w:r>
          </w:p>
        </w:tc>
        <w:tc>
          <w:tcPr>
            <w:tcW w:w="3150" w:type="dxa"/>
            <w:noWrap/>
            <w:vAlign w:val="center"/>
            <w:hideMark/>
          </w:tcPr>
          <w:p w14:paraId="3B47BA56" w14:textId="37BD2495" w:rsidR="00BA12C7" w:rsidRDefault="00BA12C7" w:rsidP="00BA12C7">
            <w:pPr>
              <w:spacing w:after="120" w:line="276" w:lineRule="auto"/>
              <w:rPr>
                <w:rFonts w:cs="Arial"/>
                <w:color w:val="232425"/>
                <w:szCs w:val="20"/>
              </w:rPr>
            </w:pPr>
            <w:r>
              <w:rPr>
                <w:rFonts w:cs="Arial"/>
                <w:color w:val="232425"/>
                <w:szCs w:val="20"/>
              </w:rPr>
              <w:t xml:space="preserve">Relocated from # </w:t>
            </w:r>
            <w:r w:rsidR="001B70FD">
              <w:rPr>
                <w:rFonts w:cs="Arial"/>
                <w:color w:val="232425"/>
                <w:szCs w:val="20"/>
              </w:rPr>
              <w:t>3</w:t>
            </w:r>
            <w:r>
              <w:rPr>
                <w:rFonts w:cs="Arial"/>
                <w:color w:val="232425"/>
                <w:szCs w:val="20"/>
              </w:rPr>
              <w:t>.</w:t>
            </w:r>
            <w:r w:rsidR="001B70FD">
              <w:rPr>
                <w:rFonts w:cs="Arial"/>
                <w:color w:val="232425"/>
                <w:szCs w:val="20"/>
              </w:rPr>
              <w:t>4.1.3, text refinement</w:t>
            </w:r>
          </w:p>
        </w:tc>
      </w:tr>
      <w:tr w:rsidR="00BA12C7" w14:paraId="65CE7455"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0BF5207A" w14:textId="77777777" w:rsidR="00BA12C7" w:rsidRDefault="00BA12C7" w:rsidP="00BA12C7">
            <w:pPr>
              <w:spacing w:after="120" w:line="276" w:lineRule="auto"/>
              <w:rPr>
                <w:rFonts w:cs="Arial"/>
                <w:color w:val="232425"/>
                <w:szCs w:val="20"/>
              </w:rPr>
            </w:pPr>
            <w:r>
              <w:rPr>
                <w:rFonts w:cs="Arial"/>
                <w:color w:val="232425"/>
                <w:szCs w:val="20"/>
              </w:rPr>
              <w:t>3.7.2.6</w:t>
            </w:r>
          </w:p>
        </w:tc>
        <w:tc>
          <w:tcPr>
            <w:tcW w:w="4860" w:type="dxa"/>
            <w:vAlign w:val="center"/>
            <w:hideMark/>
          </w:tcPr>
          <w:p w14:paraId="55EB950D" w14:textId="01AFB770" w:rsidR="00BA12C7" w:rsidRDefault="00231BC0" w:rsidP="00BA12C7">
            <w:pPr>
              <w:spacing w:after="120" w:line="276" w:lineRule="auto"/>
              <w:rPr>
                <w:rFonts w:cs="Arial"/>
                <w:color w:val="232425"/>
                <w:szCs w:val="20"/>
              </w:rPr>
            </w:pPr>
            <w:r w:rsidRPr="00231BC0">
              <w:rPr>
                <w:rFonts w:cs="Arial"/>
                <w:color w:val="232425"/>
                <w:szCs w:val="20"/>
              </w:rPr>
              <w:t xml:space="preserve">Describe those aspects of the vehicle’s investment strategy, </w:t>
            </w:r>
            <w:proofErr w:type="gramStart"/>
            <w:r w:rsidRPr="00231BC0">
              <w:rPr>
                <w:rFonts w:cs="Arial"/>
                <w:color w:val="232425"/>
                <w:szCs w:val="20"/>
              </w:rPr>
              <w:t>acquisitions</w:t>
            </w:r>
            <w:proofErr w:type="gramEnd"/>
            <w:r w:rsidRPr="00231BC0">
              <w:rPr>
                <w:rFonts w:cs="Arial"/>
                <w:color w:val="232425"/>
                <w:szCs w:val="20"/>
              </w:rPr>
              <w:t xml:space="preserve"> and disposals), and operational activities, in which the Investment Committee plays an active role.</w:t>
            </w:r>
          </w:p>
        </w:tc>
        <w:tc>
          <w:tcPr>
            <w:tcW w:w="3150" w:type="dxa"/>
            <w:noWrap/>
            <w:vAlign w:val="center"/>
            <w:hideMark/>
          </w:tcPr>
          <w:p w14:paraId="324A41E3" w14:textId="3E9E04B9" w:rsidR="00BA12C7" w:rsidRDefault="00A00536" w:rsidP="00BA12C7">
            <w:pPr>
              <w:spacing w:after="120" w:line="276" w:lineRule="auto"/>
              <w:rPr>
                <w:rFonts w:cs="Arial"/>
                <w:color w:val="232425"/>
                <w:szCs w:val="20"/>
              </w:rPr>
            </w:pPr>
            <w:r>
              <w:rPr>
                <w:rFonts w:cs="Arial"/>
                <w:color w:val="232425"/>
                <w:szCs w:val="20"/>
              </w:rPr>
              <w:t>New field</w:t>
            </w:r>
          </w:p>
        </w:tc>
      </w:tr>
      <w:tr w:rsidR="00246A24" w14:paraId="0FEF15EB"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3C51DD09" w14:textId="77777777" w:rsidR="00246A24" w:rsidRDefault="00246A24" w:rsidP="00246A24">
            <w:pPr>
              <w:spacing w:after="120" w:line="276" w:lineRule="auto"/>
              <w:rPr>
                <w:rFonts w:cs="Arial"/>
                <w:color w:val="232425"/>
                <w:szCs w:val="20"/>
              </w:rPr>
            </w:pPr>
            <w:r>
              <w:rPr>
                <w:rFonts w:cs="Arial"/>
                <w:color w:val="232425"/>
                <w:szCs w:val="20"/>
              </w:rPr>
              <w:t>3.7.2.7</w:t>
            </w:r>
          </w:p>
        </w:tc>
        <w:tc>
          <w:tcPr>
            <w:tcW w:w="4860" w:type="dxa"/>
            <w:vAlign w:val="center"/>
            <w:hideMark/>
          </w:tcPr>
          <w:p w14:paraId="2B997B49" w14:textId="667D75AA" w:rsidR="00246A24" w:rsidRDefault="00246A24" w:rsidP="00246A24">
            <w:pPr>
              <w:spacing w:after="120" w:line="276" w:lineRule="auto"/>
              <w:rPr>
                <w:rFonts w:cs="Arial"/>
                <w:color w:val="232425"/>
                <w:szCs w:val="20"/>
              </w:rPr>
            </w:pPr>
            <w:r w:rsidRPr="00A700B9">
              <w:rPr>
                <w:rFonts w:cs="Arial"/>
                <w:color w:val="232425"/>
                <w:szCs w:val="20"/>
              </w:rPr>
              <w:t>Is officers’ liability insurance provided to participants in any advisory committee or board of the vehicl</w:t>
            </w:r>
            <w:r w:rsidR="00E72C1A">
              <w:rPr>
                <w:rFonts w:cs="Arial"/>
                <w:color w:val="232425"/>
                <w:szCs w:val="20"/>
              </w:rPr>
              <w:t>e</w:t>
            </w:r>
          </w:p>
        </w:tc>
        <w:tc>
          <w:tcPr>
            <w:tcW w:w="3150" w:type="dxa"/>
            <w:noWrap/>
            <w:vAlign w:val="center"/>
            <w:hideMark/>
          </w:tcPr>
          <w:p w14:paraId="49D51E10" w14:textId="177341FF" w:rsidR="00246A24" w:rsidRDefault="00246A24" w:rsidP="00246A24">
            <w:pPr>
              <w:spacing w:after="120" w:line="276" w:lineRule="auto"/>
              <w:rPr>
                <w:rFonts w:cs="Arial"/>
                <w:color w:val="232425"/>
                <w:szCs w:val="20"/>
              </w:rPr>
            </w:pPr>
            <w:r>
              <w:rPr>
                <w:rFonts w:cs="Arial"/>
                <w:color w:val="232425"/>
                <w:szCs w:val="20"/>
              </w:rPr>
              <w:t>New field</w:t>
            </w:r>
          </w:p>
        </w:tc>
      </w:tr>
      <w:tr w:rsidR="00077FD0" w14:paraId="58079242"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6228A47F" w14:textId="77777777" w:rsidR="00077FD0" w:rsidRDefault="00077FD0" w:rsidP="00077FD0">
            <w:pPr>
              <w:spacing w:after="120" w:line="276" w:lineRule="auto"/>
              <w:rPr>
                <w:rFonts w:cs="Arial"/>
                <w:color w:val="232425"/>
                <w:szCs w:val="20"/>
              </w:rPr>
            </w:pPr>
            <w:r>
              <w:rPr>
                <w:rFonts w:cs="Arial"/>
                <w:color w:val="232425"/>
                <w:szCs w:val="20"/>
              </w:rPr>
              <w:t>3.7.2.8</w:t>
            </w:r>
          </w:p>
        </w:tc>
        <w:tc>
          <w:tcPr>
            <w:tcW w:w="4860" w:type="dxa"/>
            <w:vAlign w:val="center"/>
            <w:hideMark/>
          </w:tcPr>
          <w:p w14:paraId="4C3B8AF5" w14:textId="77777777" w:rsidR="00077FD0" w:rsidRDefault="00077FD0" w:rsidP="00077FD0">
            <w:pPr>
              <w:spacing w:after="120" w:line="276" w:lineRule="auto"/>
              <w:rPr>
                <w:rFonts w:cs="Arial"/>
                <w:color w:val="232425"/>
                <w:szCs w:val="20"/>
              </w:rPr>
            </w:pPr>
            <w:r>
              <w:rPr>
                <w:rFonts w:cs="Arial"/>
                <w:color w:val="232425"/>
                <w:szCs w:val="20"/>
              </w:rPr>
              <w:t>Can any non-executive officer retain an external legal counsel at the expense of the vehicle?</w:t>
            </w:r>
          </w:p>
        </w:tc>
        <w:tc>
          <w:tcPr>
            <w:tcW w:w="3150" w:type="dxa"/>
            <w:noWrap/>
            <w:vAlign w:val="center"/>
            <w:hideMark/>
          </w:tcPr>
          <w:p w14:paraId="1B27918D" w14:textId="75CA3815" w:rsidR="00077FD0" w:rsidRDefault="00077FD0" w:rsidP="00077FD0">
            <w:pPr>
              <w:spacing w:after="120" w:line="276" w:lineRule="auto"/>
              <w:rPr>
                <w:rFonts w:cs="Arial"/>
                <w:color w:val="232425"/>
                <w:szCs w:val="20"/>
              </w:rPr>
            </w:pPr>
            <w:r>
              <w:rPr>
                <w:rFonts w:cs="Arial"/>
                <w:color w:val="232425"/>
                <w:szCs w:val="20"/>
              </w:rPr>
              <w:t>New field</w:t>
            </w:r>
          </w:p>
        </w:tc>
      </w:tr>
      <w:tr w:rsidR="00BA12C7" w14:paraId="7A831DE9"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3582C51E" w14:textId="77777777" w:rsidR="00BA12C7" w:rsidRDefault="00BA12C7" w:rsidP="00BA12C7">
            <w:pPr>
              <w:spacing w:after="120" w:line="276" w:lineRule="auto"/>
              <w:rPr>
                <w:rFonts w:cs="Arial"/>
                <w:color w:val="232425"/>
                <w:szCs w:val="20"/>
              </w:rPr>
            </w:pPr>
            <w:r>
              <w:rPr>
                <w:rFonts w:cs="Arial"/>
                <w:color w:val="232425"/>
                <w:szCs w:val="20"/>
              </w:rPr>
              <w:t>3.7.3</w:t>
            </w:r>
          </w:p>
        </w:tc>
        <w:tc>
          <w:tcPr>
            <w:tcW w:w="4860" w:type="dxa"/>
            <w:vAlign w:val="center"/>
            <w:hideMark/>
          </w:tcPr>
          <w:p w14:paraId="74D0F340" w14:textId="77777777" w:rsidR="00BA12C7" w:rsidRDefault="00BA12C7" w:rsidP="00BA12C7">
            <w:pPr>
              <w:spacing w:after="120" w:line="276" w:lineRule="auto"/>
              <w:rPr>
                <w:rFonts w:cs="Arial"/>
                <w:color w:val="232425"/>
                <w:szCs w:val="20"/>
              </w:rPr>
            </w:pPr>
            <w:r>
              <w:rPr>
                <w:rFonts w:cs="Arial"/>
                <w:color w:val="232425"/>
                <w:szCs w:val="20"/>
              </w:rPr>
              <w:t>Alignment of Interest (subsection)</w:t>
            </w:r>
          </w:p>
        </w:tc>
        <w:tc>
          <w:tcPr>
            <w:tcW w:w="3150" w:type="dxa"/>
            <w:noWrap/>
            <w:vAlign w:val="center"/>
            <w:hideMark/>
          </w:tcPr>
          <w:p w14:paraId="145E2376" w14:textId="2D2DA4E8" w:rsidR="00BA12C7" w:rsidRDefault="00BA12C7" w:rsidP="00BA12C7">
            <w:pPr>
              <w:spacing w:after="120" w:line="276" w:lineRule="auto"/>
              <w:rPr>
                <w:rFonts w:cs="Arial"/>
                <w:color w:val="232425"/>
                <w:szCs w:val="20"/>
              </w:rPr>
            </w:pPr>
            <w:r>
              <w:rPr>
                <w:rFonts w:cs="Arial"/>
                <w:color w:val="232425"/>
                <w:szCs w:val="20"/>
              </w:rPr>
              <w:t xml:space="preserve">Relocated from # </w:t>
            </w:r>
            <w:r w:rsidR="00D838E3">
              <w:rPr>
                <w:rFonts w:cs="Arial"/>
                <w:color w:val="232425"/>
                <w:szCs w:val="20"/>
              </w:rPr>
              <w:t>3.5</w:t>
            </w:r>
            <w:r w:rsidR="00DB7460">
              <w:rPr>
                <w:rFonts w:cs="Arial"/>
                <w:color w:val="232425"/>
                <w:szCs w:val="20"/>
              </w:rPr>
              <w:t>.2</w:t>
            </w:r>
          </w:p>
        </w:tc>
      </w:tr>
      <w:tr w:rsidR="009B32D3" w14:paraId="64D14D0B"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131F6EC1" w14:textId="77777777" w:rsidR="009B32D3" w:rsidRDefault="009B32D3" w:rsidP="009B32D3">
            <w:pPr>
              <w:spacing w:after="120" w:line="276" w:lineRule="auto"/>
              <w:rPr>
                <w:rFonts w:cs="Arial"/>
                <w:color w:val="232425"/>
                <w:szCs w:val="20"/>
              </w:rPr>
            </w:pPr>
            <w:r>
              <w:rPr>
                <w:rFonts w:cs="Arial"/>
                <w:color w:val="232425"/>
                <w:szCs w:val="20"/>
              </w:rPr>
              <w:t>3.7.3.1</w:t>
            </w:r>
          </w:p>
        </w:tc>
        <w:tc>
          <w:tcPr>
            <w:tcW w:w="4860" w:type="dxa"/>
            <w:vAlign w:val="center"/>
            <w:hideMark/>
          </w:tcPr>
          <w:p w14:paraId="37E8A660" w14:textId="608C79B5" w:rsidR="009B32D3" w:rsidRDefault="009B32D3" w:rsidP="009B32D3">
            <w:pPr>
              <w:spacing w:after="120" w:line="276" w:lineRule="auto"/>
              <w:rPr>
                <w:rFonts w:cs="Arial"/>
                <w:color w:val="232425"/>
                <w:szCs w:val="20"/>
              </w:rPr>
            </w:pPr>
            <w:r w:rsidRPr="00797C34">
              <w:t>Describe any commitments that the manager, key personnel, investment committee members and employees have made or will make to the vehicle. Do you have a retention programme in place and what do you do to ensure alignment of interest between the management team and the investors?</w:t>
            </w:r>
          </w:p>
        </w:tc>
        <w:tc>
          <w:tcPr>
            <w:tcW w:w="3150" w:type="dxa"/>
            <w:noWrap/>
            <w:vAlign w:val="center"/>
            <w:hideMark/>
          </w:tcPr>
          <w:p w14:paraId="7E2822F0" w14:textId="3BFFACF2" w:rsidR="009B32D3" w:rsidRDefault="009B32D3" w:rsidP="009B32D3">
            <w:pPr>
              <w:spacing w:after="120" w:line="276" w:lineRule="auto"/>
              <w:rPr>
                <w:rFonts w:cs="Arial"/>
                <w:color w:val="232425"/>
                <w:szCs w:val="20"/>
              </w:rPr>
            </w:pPr>
            <w:r>
              <w:rPr>
                <w:rFonts w:cs="Arial"/>
                <w:color w:val="232425"/>
                <w:szCs w:val="20"/>
              </w:rPr>
              <w:t>New field</w:t>
            </w:r>
          </w:p>
        </w:tc>
      </w:tr>
      <w:tr w:rsidR="00BA12C7" w14:paraId="40576D61"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4C858293" w14:textId="77777777" w:rsidR="00BA12C7" w:rsidRDefault="00BA12C7" w:rsidP="00BA12C7">
            <w:pPr>
              <w:spacing w:after="120" w:line="276" w:lineRule="auto"/>
              <w:rPr>
                <w:rFonts w:cs="Arial"/>
                <w:color w:val="232425"/>
                <w:szCs w:val="20"/>
              </w:rPr>
            </w:pPr>
            <w:r>
              <w:rPr>
                <w:rFonts w:cs="Arial"/>
                <w:color w:val="232425"/>
                <w:szCs w:val="20"/>
              </w:rPr>
              <w:t>3.7.3.2</w:t>
            </w:r>
          </w:p>
        </w:tc>
        <w:tc>
          <w:tcPr>
            <w:tcW w:w="4860" w:type="dxa"/>
            <w:vAlign w:val="center"/>
            <w:hideMark/>
          </w:tcPr>
          <w:p w14:paraId="38EF2A9A" w14:textId="0D023F86" w:rsidR="00BA12C7" w:rsidRDefault="007D3F01" w:rsidP="00BA12C7">
            <w:pPr>
              <w:spacing w:after="120" w:line="276" w:lineRule="auto"/>
              <w:rPr>
                <w:rFonts w:cs="Arial"/>
                <w:color w:val="232425"/>
                <w:szCs w:val="20"/>
              </w:rPr>
            </w:pPr>
            <w:r w:rsidRPr="007D3F01">
              <w:rPr>
                <w:rFonts w:cs="Arial"/>
                <w:color w:val="232425"/>
                <w:szCs w:val="20"/>
              </w:rPr>
              <w:t xml:space="preserve">Will the manager maintain investment in the vehicle throughout the vehicle’s life? If not, are there any limitations for the manager or key personnel to </w:t>
            </w:r>
            <w:r w:rsidRPr="007D3F01">
              <w:rPr>
                <w:rFonts w:cs="Arial"/>
                <w:color w:val="232425"/>
                <w:szCs w:val="20"/>
              </w:rPr>
              <w:lastRenderedPageBreak/>
              <w:t xml:space="preserve">syndicate, sell, </w:t>
            </w:r>
            <w:proofErr w:type="gramStart"/>
            <w:r w:rsidRPr="007D3F01">
              <w:rPr>
                <w:rFonts w:cs="Arial"/>
                <w:color w:val="232425"/>
                <w:szCs w:val="20"/>
              </w:rPr>
              <w:t>encumber</w:t>
            </w:r>
            <w:proofErr w:type="gramEnd"/>
            <w:r w:rsidRPr="007D3F01">
              <w:rPr>
                <w:rFonts w:cs="Arial"/>
                <w:color w:val="232425"/>
                <w:szCs w:val="20"/>
              </w:rPr>
              <w:t xml:space="preserve"> or otherwise transfer their investment? If so, please describe on what basis and whether this will be on the same terms as other investors.</w:t>
            </w:r>
          </w:p>
        </w:tc>
        <w:tc>
          <w:tcPr>
            <w:tcW w:w="3150" w:type="dxa"/>
            <w:noWrap/>
            <w:vAlign w:val="center"/>
            <w:hideMark/>
          </w:tcPr>
          <w:p w14:paraId="68528223" w14:textId="72095B51" w:rsidR="00BA12C7" w:rsidRDefault="00BA12C7" w:rsidP="00BA12C7">
            <w:pPr>
              <w:spacing w:after="120" w:line="276" w:lineRule="auto"/>
              <w:rPr>
                <w:rFonts w:cs="Arial"/>
                <w:color w:val="232425"/>
                <w:szCs w:val="20"/>
              </w:rPr>
            </w:pPr>
            <w:r>
              <w:rPr>
                <w:rFonts w:cs="Arial"/>
                <w:color w:val="232425"/>
                <w:szCs w:val="20"/>
              </w:rPr>
              <w:lastRenderedPageBreak/>
              <w:t xml:space="preserve">Relocated from # </w:t>
            </w:r>
            <w:r w:rsidR="00C328F3">
              <w:rPr>
                <w:rFonts w:cs="Arial"/>
                <w:color w:val="232425"/>
                <w:szCs w:val="20"/>
              </w:rPr>
              <w:t xml:space="preserve">3.5.2.2, </w:t>
            </w:r>
            <w:r w:rsidR="009F3711">
              <w:rPr>
                <w:rFonts w:cs="Arial"/>
                <w:color w:val="232425"/>
                <w:szCs w:val="20"/>
              </w:rPr>
              <w:t>text refinement</w:t>
            </w:r>
          </w:p>
        </w:tc>
      </w:tr>
      <w:tr w:rsidR="007C3F5D" w14:paraId="669FA4DC"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750BF4F5" w14:textId="77777777" w:rsidR="007C3F5D" w:rsidRDefault="007C3F5D" w:rsidP="007C3F5D">
            <w:pPr>
              <w:spacing w:after="120" w:line="276" w:lineRule="auto"/>
              <w:rPr>
                <w:rFonts w:cs="Arial"/>
                <w:color w:val="232425"/>
                <w:szCs w:val="20"/>
              </w:rPr>
            </w:pPr>
            <w:r>
              <w:rPr>
                <w:rFonts w:cs="Arial"/>
                <w:color w:val="232425"/>
                <w:szCs w:val="20"/>
              </w:rPr>
              <w:t>3.7.3.3</w:t>
            </w:r>
          </w:p>
        </w:tc>
        <w:tc>
          <w:tcPr>
            <w:tcW w:w="4860" w:type="dxa"/>
            <w:vAlign w:val="center"/>
            <w:hideMark/>
          </w:tcPr>
          <w:p w14:paraId="66C14939" w14:textId="77777777" w:rsidR="007C3F5D" w:rsidRDefault="007C3F5D" w:rsidP="007C3F5D">
            <w:pPr>
              <w:spacing w:after="120" w:line="276" w:lineRule="auto"/>
              <w:rPr>
                <w:rFonts w:cs="Arial"/>
                <w:color w:val="232425"/>
                <w:szCs w:val="20"/>
              </w:rPr>
            </w:pPr>
            <w:r>
              <w:rPr>
                <w:rFonts w:cs="Arial"/>
                <w:color w:val="232425"/>
                <w:szCs w:val="20"/>
              </w:rPr>
              <w:t>Describe the investment manager’s policy on the distribution of carried interest among the team members. Is it shared with the parent company or any other entities?</w:t>
            </w:r>
          </w:p>
        </w:tc>
        <w:tc>
          <w:tcPr>
            <w:tcW w:w="3150" w:type="dxa"/>
            <w:noWrap/>
            <w:vAlign w:val="center"/>
            <w:hideMark/>
          </w:tcPr>
          <w:p w14:paraId="7785E498" w14:textId="0E36F49A" w:rsidR="007C3F5D" w:rsidRDefault="007C3F5D" w:rsidP="007C3F5D">
            <w:pPr>
              <w:spacing w:after="120" w:line="276" w:lineRule="auto"/>
              <w:rPr>
                <w:rFonts w:cs="Arial"/>
                <w:color w:val="232425"/>
                <w:szCs w:val="20"/>
              </w:rPr>
            </w:pPr>
            <w:r>
              <w:rPr>
                <w:rFonts w:cs="Arial"/>
                <w:color w:val="232425"/>
                <w:szCs w:val="20"/>
              </w:rPr>
              <w:t>New field</w:t>
            </w:r>
          </w:p>
        </w:tc>
      </w:tr>
      <w:tr w:rsidR="00A60DE4" w14:paraId="4D9FED92"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5847FB0" w14:textId="691B2296" w:rsidR="00A60DE4" w:rsidRDefault="00A60DE4" w:rsidP="00A60DE4">
            <w:pPr>
              <w:spacing w:after="120" w:line="276" w:lineRule="auto"/>
              <w:rPr>
                <w:rFonts w:cs="Arial"/>
                <w:color w:val="232425"/>
                <w:szCs w:val="20"/>
              </w:rPr>
            </w:pPr>
            <w:r>
              <w:rPr>
                <w:rFonts w:cs="Arial"/>
                <w:color w:val="232425"/>
                <w:szCs w:val="20"/>
              </w:rPr>
              <w:t>3.7.3.4</w:t>
            </w:r>
          </w:p>
        </w:tc>
        <w:tc>
          <w:tcPr>
            <w:tcW w:w="4860" w:type="dxa"/>
            <w:vAlign w:val="center"/>
            <w:hideMark/>
          </w:tcPr>
          <w:p w14:paraId="17234EC5" w14:textId="77777777" w:rsidR="00A60DE4" w:rsidRDefault="00A60DE4" w:rsidP="00A60DE4">
            <w:pPr>
              <w:spacing w:after="120" w:line="276" w:lineRule="auto"/>
              <w:rPr>
                <w:rFonts w:cs="Arial"/>
                <w:color w:val="232425"/>
                <w:szCs w:val="20"/>
              </w:rPr>
            </w:pPr>
            <w:r>
              <w:rPr>
                <w:rFonts w:cs="Arial"/>
                <w:color w:val="232425"/>
                <w:szCs w:val="20"/>
              </w:rPr>
              <w:t>What happens with carried interest if people leave?</w:t>
            </w:r>
          </w:p>
        </w:tc>
        <w:tc>
          <w:tcPr>
            <w:tcW w:w="3150" w:type="dxa"/>
            <w:noWrap/>
            <w:vAlign w:val="center"/>
            <w:hideMark/>
          </w:tcPr>
          <w:p w14:paraId="2A20F691" w14:textId="70B07CE3" w:rsidR="00A60DE4" w:rsidRDefault="00A60DE4" w:rsidP="00A60DE4">
            <w:pPr>
              <w:spacing w:after="120" w:line="276" w:lineRule="auto"/>
              <w:rPr>
                <w:rFonts w:cs="Arial"/>
                <w:color w:val="232425"/>
                <w:szCs w:val="20"/>
              </w:rPr>
            </w:pPr>
            <w:r>
              <w:rPr>
                <w:rFonts w:cs="Arial"/>
                <w:color w:val="232425"/>
                <w:szCs w:val="20"/>
              </w:rPr>
              <w:t>New field</w:t>
            </w:r>
          </w:p>
        </w:tc>
      </w:tr>
      <w:tr w:rsidR="00A60DE4" w14:paraId="6E915407"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tcPr>
          <w:p w14:paraId="1CEE7A43" w14:textId="4EEF2EB5" w:rsidR="00A60DE4" w:rsidRDefault="00A60DE4" w:rsidP="00A60DE4">
            <w:pPr>
              <w:spacing w:after="120" w:line="276" w:lineRule="auto"/>
              <w:rPr>
                <w:rFonts w:cs="Arial"/>
                <w:color w:val="232425"/>
                <w:szCs w:val="20"/>
              </w:rPr>
            </w:pPr>
            <w:r>
              <w:rPr>
                <w:rFonts w:cs="Arial"/>
                <w:color w:val="232425"/>
                <w:szCs w:val="20"/>
              </w:rPr>
              <w:t>3.7.3.5</w:t>
            </w:r>
          </w:p>
        </w:tc>
        <w:tc>
          <w:tcPr>
            <w:tcW w:w="4860" w:type="dxa"/>
            <w:vAlign w:val="center"/>
          </w:tcPr>
          <w:p w14:paraId="03D52506" w14:textId="6FC1AAD2" w:rsidR="00A60DE4" w:rsidRDefault="00373FC1" w:rsidP="00A60DE4">
            <w:pPr>
              <w:spacing w:after="120" w:line="276" w:lineRule="auto"/>
              <w:rPr>
                <w:rFonts w:cs="Arial"/>
                <w:color w:val="232425"/>
                <w:szCs w:val="20"/>
              </w:rPr>
            </w:pPr>
            <w:r w:rsidRPr="00373FC1">
              <w:rPr>
                <w:rFonts w:cs="Arial"/>
                <w:color w:val="232425"/>
                <w:szCs w:val="20"/>
              </w:rPr>
              <w:t>Please state how the vehicle ensures alignment of interest of all the underlying investments.</w:t>
            </w:r>
          </w:p>
        </w:tc>
        <w:tc>
          <w:tcPr>
            <w:tcW w:w="3150" w:type="dxa"/>
            <w:noWrap/>
            <w:vAlign w:val="center"/>
          </w:tcPr>
          <w:p w14:paraId="22FA1200" w14:textId="63D00A72" w:rsidR="00A60DE4" w:rsidRDefault="00E65C1A" w:rsidP="00A60DE4">
            <w:pPr>
              <w:spacing w:after="120" w:line="276" w:lineRule="auto"/>
              <w:rPr>
                <w:rFonts w:cs="Arial"/>
                <w:color w:val="232425"/>
                <w:szCs w:val="20"/>
              </w:rPr>
            </w:pPr>
            <w:r>
              <w:rPr>
                <w:rFonts w:cs="Arial"/>
                <w:color w:val="232425"/>
                <w:szCs w:val="20"/>
              </w:rPr>
              <w:t>Relocated from # 3.5.2.4</w:t>
            </w:r>
          </w:p>
        </w:tc>
      </w:tr>
      <w:tr w:rsidR="00A60DE4" w14:paraId="0EA7732D"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tcPr>
          <w:p w14:paraId="6A473941" w14:textId="48D8E675" w:rsidR="00A60DE4" w:rsidRDefault="00A60DE4" w:rsidP="00A60DE4">
            <w:pPr>
              <w:spacing w:after="120" w:line="276" w:lineRule="auto"/>
              <w:rPr>
                <w:rFonts w:cs="Arial"/>
                <w:color w:val="232425"/>
                <w:szCs w:val="20"/>
              </w:rPr>
            </w:pPr>
            <w:r>
              <w:rPr>
                <w:rFonts w:cs="Arial"/>
                <w:color w:val="232425"/>
                <w:szCs w:val="20"/>
              </w:rPr>
              <w:t>3.7.3.6</w:t>
            </w:r>
          </w:p>
        </w:tc>
        <w:tc>
          <w:tcPr>
            <w:tcW w:w="4860" w:type="dxa"/>
            <w:vAlign w:val="center"/>
          </w:tcPr>
          <w:p w14:paraId="496C71FE" w14:textId="6CE52B8F" w:rsidR="00A60DE4" w:rsidRDefault="00E65C1A" w:rsidP="00A60DE4">
            <w:pPr>
              <w:spacing w:after="120" w:line="276" w:lineRule="auto"/>
              <w:rPr>
                <w:rFonts w:cs="Arial"/>
                <w:color w:val="232425"/>
                <w:szCs w:val="20"/>
              </w:rPr>
            </w:pPr>
            <w:r w:rsidRPr="00E65C1A">
              <w:rPr>
                <w:rFonts w:cs="Arial"/>
                <w:color w:val="232425"/>
                <w:szCs w:val="20"/>
              </w:rPr>
              <w:t>What steps have you taken to align the interests of key investment personnel with the performance of the vehicle (</w:t>
            </w:r>
            <w:proofErr w:type="gramStart"/>
            <w:r w:rsidRPr="00E65C1A">
              <w:rPr>
                <w:rFonts w:cs="Arial"/>
                <w:color w:val="232425"/>
                <w:szCs w:val="20"/>
              </w:rPr>
              <w:t>i.e.</w:t>
            </w:r>
            <w:proofErr w:type="gramEnd"/>
            <w:r w:rsidRPr="00E65C1A">
              <w:rPr>
                <w:rFonts w:cs="Arial"/>
                <w:color w:val="232425"/>
                <w:szCs w:val="20"/>
              </w:rPr>
              <w:t xml:space="preserve"> stock options, co-investment, direct/indirect participation in carried interest, share in fund fees etc.)?</w:t>
            </w:r>
          </w:p>
        </w:tc>
        <w:tc>
          <w:tcPr>
            <w:tcW w:w="3150" w:type="dxa"/>
            <w:noWrap/>
            <w:vAlign w:val="center"/>
          </w:tcPr>
          <w:p w14:paraId="605DEF05" w14:textId="083B0509" w:rsidR="00A60DE4" w:rsidRDefault="00334DE3" w:rsidP="00A60DE4">
            <w:pPr>
              <w:spacing w:after="120" w:line="276" w:lineRule="auto"/>
              <w:rPr>
                <w:rFonts w:cs="Arial"/>
                <w:color w:val="232425"/>
                <w:szCs w:val="20"/>
              </w:rPr>
            </w:pPr>
            <w:r>
              <w:rPr>
                <w:rFonts w:cs="Arial"/>
                <w:color w:val="232425"/>
                <w:szCs w:val="20"/>
              </w:rPr>
              <w:t>Relocated from # 3.5.2.3</w:t>
            </w:r>
          </w:p>
        </w:tc>
      </w:tr>
      <w:tr w:rsidR="00A60DE4" w14:paraId="5FE8E91F"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0B69CC2A" w14:textId="77777777" w:rsidR="00A60DE4" w:rsidRDefault="00A60DE4" w:rsidP="00A60DE4">
            <w:pPr>
              <w:spacing w:after="120" w:line="276" w:lineRule="auto"/>
              <w:rPr>
                <w:rFonts w:cs="Arial"/>
                <w:color w:val="232425"/>
                <w:szCs w:val="20"/>
              </w:rPr>
            </w:pPr>
            <w:r>
              <w:rPr>
                <w:rFonts w:cs="Arial"/>
                <w:color w:val="232425"/>
                <w:szCs w:val="20"/>
              </w:rPr>
              <w:t>3.7.4</w:t>
            </w:r>
          </w:p>
        </w:tc>
        <w:tc>
          <w:tcPr>
            <w:tcW w:w="4860" w:type="dxa"/>
            <w:vAlign w:val="center"/>
            <w:hideMark/>
          </w:tcPr>
          <w:p w14:paraId="74CA1DBA" w14:textId="77777777" w:rsidR="00A60DE4" w:rsidRDefault="00A60DE4" w:rsidP="00A60DE4">
            <w:pPr>
              <w:spacing w:after="120" w:line="276" w:lineRule="auto"/>
              <w:rPr>
                <w:rFonts w:cs="Arial"/>
                <w:color w:val="232425"/>
                <w:szCs w:val="20"/>
              </w:rPr>
            </w:pPr>
            <w:r>
              <w:rPr>
                <w:rFonts w:cs="Arial"/>
                <w:color w:val="232425"/>
                <w:szCs w:val="20"/>
              </w:rPr>
              <w:t>Potential Conflicts of Interest (subsection)</w:t>
            </w:r>
          </w:p>
        </w:tc>
        <w:tc>
          <w:tcPr>
            <w:tcW w:w="3150" w:type="dxa"/>
            <w:noWrap/>
            <w:vAlign w:val="center"/>
            <w:hideMark/>
          </w:tcPr>
          <w:p w14:paraId="1784E243" w14:textId="78E318D6" w:rsidR="00A60DE4" w:rsidRDefault="00A60DE4" w:rsidP="00A60DE4">
            <w:pPr>
              <w:spacing w:after="120" w:line="276" w:lineRule="auto"/>
              <w:rPr>
                <w:rFonts w:cs="Arial"/>
                <w:color w:val="232425"/>
                <w:szCs w:val="20"/>
              </w:rPr>
            </w:pPr>
            <w:r>
              <w:rPr>
                <w:rFonts w:cs="Arial"/>
                <w:color w:val="232425"/>
                <w:szCs w:val="20"/>
              </w:rPr>
              <w:t xml:space="preserve">Relocated from # </w:t>
            </w:r>
            <w:r w:rsidR="00334DE3">
              <w:rPr>
                <w:rFonts w:cs="Arial"/>
                <w:color w:val="232425"/>
                <w:szCs w:val="20"/>
              </w:rPr>
              <w:t>3.5.4</w:t>
            </w:r>
          </w:p>
        </w:tc>
      </w:tr>
      <w:tr w:rsidR="00A60DE4" w14:paraId="3BBD9CE2"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054440BA" w14:textId="77777777" w:rsidR="00A60DE4" w:rsidRDefault="00A60DE4" w:rsidP="00A60DE4">
            <w:pPr>
              <w:spacing w:after="120" w:line="276" w:lineRule="auto"/>
              <w:rPr>
                <w:rFonts w:cs="Arial"/>
                <w:color w:val="232425"/>
                <w:szCs w:val="20"/>
              </w:rPr>
            </w:pPr>
            <w:r>
              <w:rPr>
                <w:rFonts w:cs="Arial"/>
                <w:color w:val="232425"/>
                <w:szCs w:val="20"/>
              </w:rPr>
              <w:t>3.7.4.1</w:t>
            </w:r>
          </w:p>
        </w:tc>
        <w:tc>
          <w:tcPr>
            <w:tcW w:w="4860" w:type="dxa"/>
            <w:vAlign w:val="center"/>
            <w:hideMark/>
          </w:tcPr>
          <w:p w14:paraId="2673D9B7" w14:textId="1212AFAC" w:rsidR="00A60DE4" w:rsidRDefault="007A6980" w:rsidP="00A60DE4">
            <w:pPr>
              <w:spacing w:after="120" w:line="276" w:lineRule="auto"/>
              <w:rPr>
                <w:rFonts w:cs="Arial"/>
                <w:color w:val="232425"/>
                <w:szCs w:val="20"/>
              </w:rPr>
            </w:pPr>
            <w:r w:rsidRPr="00797C34">
              <w:t>Provide a copy of your conflicts of interest protocol, if available (in the Data Room). State the measures in place to avoid conflicts of interest. Are conflicted parties excluded from any board or investment committee discussions?</w:t>
            </w:r>
          </w:p>
        </w:tc>
        <w:tc>
          <w:tcPr>
            <w:tcW w:w="3150" w:type="dxa"/>
            <w:noWrap/>
            <w:vAlign w:val="center"/>
            <w:hideMark/>
          </w:tcPr>
          <w:p w14:paraId="1203ED91" w14:textId="2FCF8D43" w:rsidR="00A60DE4" w:rsidRDefault="00A60DE4" w:rsidP="00A60DE4">
            <w:pPr>
              <w:spacing w:after="120" w:line="276" w:lineRule="auto"/>
              <w:rPr>
                <w:rFonts w:cs="Arial"/>
                <w:color w:val="232425"/>
                <w:szCs w:val="20"/>
              </w:rPr>
            </w:pPr>
            <w:r>
              <w:rPr>
                <w:rFonts w:cs="Arial"/>
                <w:color w:val="232425"/>
                <w:szCs w:val="20"/>
              </w:rPr>
              <w:t xml:space="preserve">Relocated from # </w:t>
            </w:r>
            <w:r w:rsidR="007A6980">
              <w:rPr>
                <w:rFonts w:cs="Arial"/>
                <w:color w:val="232425"/>
                <w:szCs w:val="20"/>
              </w:rPr>
              <w:t>3.5.4</w:t>
            </w:r>
            <w:r>
              <w:rPr>
                <w:rFonts w:cs="Arial"/>
                <w:color w:val="232425"/>
                <w:szCs w:val="20"/>
              </w:rPr>
              <w:t>.1, text refinement</w:t>
            </w:r>
          </w:p>
        </w:tc>
      </w:tr>
      <w:tr w:rsidR="00A60DE4" w14:paraId="10B2ECDF"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74384F55" w14:textId="77777777" w:rsidR="00A60DE4" w:rsidRDefault="00A60DE4" w:rsidP="00A60DE4">
            <w:pPr>
              <w:spacing w:after="120" w:line="276" w:lineRule="auto"/>
              <w:rPr>
                <w:rFonts w:cs="Arial"/>
                <w:color w:val="232425"/>
                <w:szCs w:val="20"/>
              </w:rPr>
            </w:pPr>
            <w:r>
              <w:rPr>
                <w:rFonts w:cs="Arial"/>
                <w:color w:val="232425"/>
                <w:szCs w:val="20"/>
              </w:rPr>
              <w:t>3.7.4.2</w:t>
            </w:r>
          </w:p>
        </w:tc>
        <w:tc>
          <w:tcPr>
            <w:tcW w:w="4860" w:type="dxa"/>
            <w:vAlign w:val="center"/>
            <w:hideMark/>
          </w:tcPr>
          <w:p w14:paraId="2F4869CA" w14:textId="538F26BF" w:rsidR="00A60DE4" w:rsidRDefault="00A60DE4" w:rsidP="00A60DE4">
            <w:pPr>
              <w:spacing w:after="120" w:line="276" w:lineRule="auto"/>
              <w:rPr>
                <w:rFonts w:cs="Arial"/>
                <w:color w:val="232425"/>
                <w:szCs w:val="20"/>
              </w:rPr>
            </w:pPr>
            <w:r>
              <w:rPr>
                <w:rFonts w:cs="Arial"/>
                <w:color w:val="232425"/>
                <w:szCs w:val="20"/>
              </w:rPr>
              <w:t>Do matters involving conflicts of interest require approval by:</w:t>
            </w:r>
            <w:r w:rsidR="00E744AF">
              <w:rPr>
                <w:rFonts w:cs="Arial"/>
                <w:color w:val="232425"/>
                <w:szCs w:val="20"/>
              </w:rPr>
              <w:t xml:space="preserve"> </w:t>
            </w:r>
            <w:proofErr w:type="spellStart"/>
            <w:proofErr w:type="gramStart"/>
            <w:r w:rsidR="00E744AF" w:rsidRPr="00797C34">
              <w:t>a</w:t>
            </w:r>
            <w:proofErr w:type="spellEnd"/>
            <w:proofErr w:type="gramEnd"/>
            <w:r w:rsidR="00E744AF">
              <w:t xml:space="preserve"> </w:t>
            </w:r>
            <w:r w:rsidR="00E744AF" w:rsidRPr="00797C34">
              <w:t>Investors;</w:t>
            </w:r>
            <w:r w:rsidR="00AA3EFD">
              <w:t xml:space="preserve"> </w:t>
            </w:r>
            <w:r w:rsidR="00AA3EFD" w:rsidRPr="00797C34">
              <w:t>b</w:t>
            </w:r>
            <w:r w:rsidR="00AA3EFD">
              <w:t xml:space="preserve"> </w:t>
            </w:r>
            <w:r w:rsidR="00AA3EFD" w:rsidRPr="00797C34">
              <w:t>Advisory board;</w:t>
            </w:r>
            <w:r w:rsidR="008247FA">
              <w:t xml:space="preserve"> c </w:t>
            </w:r>
            <w:r w:rsidR="008247FA" w:rsidRPr="00797C34">
              <w:t>Non-executive board;</w:t>
            </w:r>
            <w:r w:rsidR="008247FA">
              <w:t xml:space="preserve"> d </w:t>
            </w:r>
            <w:r w:rsidR="004A12A2" w:rsidRPr="004A12A2">
              <w:t>FoF / MM or GP; or</w:t>
            </w:r>
            <w:r w:rsidR="004A12A2">
              <w:t xml:space="preserve"> e </w:t>
            </w:r>
            <w:r w:rsidR="00317045" w:rsidRPr="00797C34">
              <w:t>Any others, please specify.</w:t>
            </w:r>
          </w:p>
        </w:tc>
        <w:tc>
          <w:tcPr>
            <w:tcW w:w="3150" w:type="dxa"/>
            <w:noWrap/>
            <w:vAlign w:val="center"/>
            <w:hideMark/>
          </w:tcPr>
          <w:p w14:paraId="4A072F6B" w14:textId="203A5C66" w:rsidR="00A60DE4" w:rsidRDefault="00317045" w:rsidP="00A60DE4">
            <w:pPr>
              <w:spacing w:after="120" w:line="276" w:lineRule="auto"/>
              <w:rPr>
                <w:rFonts w:cs="Arial"/>
                <w:color w:val="232425"/>
                <w:szCs w:val="20"/>
              </w:rPr>
            </w:pPr>
            <w:r>
              <w:rPr>
                <w:rFonts w:cs="Arial"/>
                <w:color w:val="232425"/>
                <w:szCs w:val="20"/>
              </w:rPr>
              <w:t>Relocated from # 3.5.4.4, text refinement</w:t>
            </w:r>
          </w:p>
        </w:tc>
      </w:tr>
      <w:tr w:rsidR="00A60DE4" w14:paraId="180C3F8A"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3B35E80D" w14:textId="77777777" w:rsidR="00A60DE4" w:rsidRDefault="00A60DE4" w:rsidP="00A60DE4">
            <w:pPr>
              <w:spacing w:after="120" w:line="276" w:lineRule="auto"/>
              <w:rPr>
                <w:rFonts w:cs="Arial"/>
                <w:color w:val="232425"/>
                <w:szCs w:val="20"/>
              </w:rPr>
            </w:pPr>
            <w:r>
              <w:rPr>
                <w:rFonts w:cs="Arial"/>
                <w:color w:val="232425"/>
                <w:szCs w:val="20"/>
              </w:rPr>
              <w:t>3.7.4.3</w:t>
            </w:r>
          </w:p>
        </w:tc>
        <w:tc>
          <w:tcPr>
            <w:tcW w:w="4860" w:type="dxa"/>
            <w:vAlign w:val="center"/>
            <w:hideMark/>
          </w:tcPr>
          <w:p w14:paraId="1E1407AD" w14:textId="77777777" w:rsidR="00A60DE4" w:rsidRDefault="00A60DE4" w:rsidP="00A60DE4">
            <w:pPr>
              <w:spacing w:after="120" w:line="276" w:lineRule="auto"/>
              <w:rPr>
                <w:rFonts w:cs="Arial"/>
                <w:color w:val="232425"/>
                <w:szCs w:val="20"/>
              </w:rPr>
            </w:pPr>
            <w:r>
              <w:rPr>
                <w:rFonts w:cs="Arial"/>
                <w:color w:val="232425"/>
                <w:szCs w:val="20"/>
              </w:rPr>
              <w:t>Describe your approach to the following conflict of interest issues:</w:t>
            </w:r>
          </w:p>
        </w:tc>
        <w:tc>
          <w:tcPr>
            <w:tcW w:w="3150" w:type="dxa"/>
            <w:noWrap/>
            <w:vAlign w:val="center"/>
            <w:hideMark/>
          </w:tcPr>
          <w:p w14:paraId="56E7DCBE" w14:textId="3D2ED955" w:rsidR="00A60DE4" w:rsidRDefault="003E4EBB" w:rsidP="00A60DE4">
            <w:pPr>
              <w:spacing w:after="120" w:line="276" w:lineRule="auto"/>
              <w:rPr>
                <w:rFonts w:cs="Arial"/>
                <w:color w:val="232425"/>
                <w:szCs w:val="20"/>
              </w:rPr>
            </w:pPr>
            <w:r>
              <w:rPr>
                <w:rFonts w:cs="Arial"/>
                <w:color w:val="232425"/>
                <w:szCs w:val="20"/>
              </w:rPr>
              <w:t>Relocated from # 3.5.4.2</w:t>
            </w:r>
            <w:r w:rsidR="00A60DE4">
              <w:rPr>
                <w:rFonts w:cs="Arial"/>
                <w:color w:val="232425"/>
                <w:szCs w:val="20"/>
              </w:rPr>
              <w:t>, text refinement</w:t>
            </w:r>
          </w:p>
        </w:tc>
      </w:tr>
      <w:tr w:rsidR="006A488C" w14:paraId="4DC61633"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tcPr>
          <w:p w14:paraId="7C854711" w14:textId="785AE38C" w:rsidR="006A488C" w:rsidRDefault="006A488C" w:rsidP="006A488C">
            <w:pPr>
              <w:spacing w:after="120" w:line="276" w:lineRule="auto"/>
              <w:rPr>
                <w:rFonts w:cs="Arial"/>
                <w:color w:val="232425"/>
                <w:szCs w:val="20"/>
              </w:rPr>
            </w:pPr>
            <w:r>
              <w:rPr>
                <w:rFonts w:cs="Arial"/>
                <w:color w:val="232425"/>
                <w:szCs w:val="20"/>
              </w:rPr>
              <w:t>3.7.4.4</w:t>
            </w:r>
          </w:p>
        </w:tc>
        <w:tc>
          <w:tcPr>
            <w:tcW w:w="4860" w:type="dxa"/>
            <w:vAlign w:val="center"/>
          </w:tcPr>
          <w:p w14:paraId="20045FFF" w14:textId="73CC95EA" w:rsidR="006A488C" w:rsidRDefault="006A488C" w:rsidP="006A488C">
            <w:pPr>
              <w:spacing w:after="120" w:line="276" w:lineRule="auto"/>
              <w:rPr>
                <w:rFonts w:cs="Arial"/>
                <w:color w:val="232425"/>
                <w:szCs w:val="20"/>
              </w:rPr>
            </w:pPr>
            <w:r w:rsidRPr="006A488C">
              <w:rPr>
                <w:rFonts w:cs="Arial"/>
                <w:color w:val="232425"/>
                <w:szCs w:val="20"/>
              </w:rPr>
              <w:t>Please detail any conflicts of interest (both current and historic, if applicable) within the vehicle and explain how these are/have been managed and disclosed to investors.</w:t>
            </w:r>
          </w:p>
        </w:tc>
        <w:tc>
          <w:tcPr>
            <w:tcW w:w="3150" w:type="dxa"/>
            <w:noWrap/>
            <w:vAlign w:val="center"/>
          </w:tcPr>
          <w:p w14:paraId="62E38730" w14:textId="0A756B57" w:rsidR="006A488C" w:rsidRDefault="00DF22F5" w:rsidP="006A488C">
            <w:pPr>
              <w:spacing w:after="120" w:line="276" w:lineRule="auto"/>
              <w:rPr>
                <w:rFonts w:cs="Arial"/>
                <w:color w:val="232425"/>
                <w:szCs w:val="20"/>
              </w:rPr>
            </w:pPr>
            <w:r>
              <w:rPr>
                <w:rFonts w:cs="Arial"/>
                <w:color w:val="232425"/>
                <w:szCs w:val="20"/>
              </w:rPr>
              <w:t>Relocated from # 3.5.4.</w:t>
            </w:r>
            <w:r w:rsidR="00A84E51">
              <w:rPr>
                <w:rFonts w:cs="Arial"/>
                <w:color w:val="232425"/>
                <w:szCs w:val="20"/>
              </w:rPr>
              <w:t>3</w:t>
            </w:r>
          </w:p>
        </w:tc>
      </w:tr>
      <w:tr w:rsidR="006A488C" w14:paraId="77CB8537"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8EE6042" w14:textId="77777777" w:rsidR="006A488C" w:rsidRDefault="006A488C" w:rsidP="006A488C">
            <w:pPr>
              <w:spacing w:before="120" w:after="120" w:line="276" w:lineRule="auto"/>
              <w:rPr>
                <w:rFonts w:cs="Arial"/>
                <w:color w:val="232425"/>
                <w:szCs w:val="20"/>
              </w:rPr>
            </w:pPr>
            <w:r>
              <w:rPr>
                <w:rFonts w:cs="Arial"/>
                <w:color w:val="232425"/>
                <w:szCs w:val="20"/>
              </w:rPr>
              <w:t>3.7.5</w:t>
            </w:r>
          </w:p>
        </w:tc>
        <w:tc>
          <w:tcPr>
            <w:tcW w:w="4860" w:type="dxa"/>
            <w:vAlign w:val="center"/>
            <w:hideMark/>
          </w:tcPr>
          <w:p w14:paraId="5BEF969F" w14:textId="77777777" w:rsidR="006A488C" w:rsidRDefault="006A488C" w:rsidP="006A488C">
            <w:pPr>
              <w:spacing w:before="120" w:after="120" w:line="276" w:lineRule="auto"/>
              <w:rPr>
                <w:rFonts w:cs="Arial"/>
                <w:color w:val="232425"/>
                <w:szCs w:val="20"/>
              </w:rPr>
            </w:pPr>
            <w:r>
              <w:rPr>
                <w:rFonts w:cs="Arial"/>
                <w:color w:val="232425"/>
                <w:szCs w:val="20"/>
              </w:rPr>
              <w:t>Third-Party Service Providers (subsection)</w:t>
            </w:r>
          </w:p>
        </w:tc>
        <w:tc>
          <w:tcPr>
            <w:tcW w:w="3150" w:type="dxa"/>
            <w:noWrap/>
            <w:vAlign w:val="center"/>
            <w:hideMark/>
          </w:tcPr>
          <w:p w14:paraId="66020D77" w14:textId="27571239" w:rsidR="006A488C" w:rsidRDefault="006A488C" w:rsidP="006A488C">
            <w:pPr>
              <w:spacing w:before="120" w:after="120" w:line="276" w:lineRule="auto"/>
              <w:rPr>
                <w:rFonts w:cs="Arial"/>
                <w:color w:val="232425"/>
                <w:szCs w:val="20"/>
              </w:rPr>
            </w:pPr>
            <w:r>
              <w:rPr>
                <w:rFonts w:cs="Arial"/>
                <w:color w:val="232425"/>
                <w:szCs w:val="20"/>
              </w:rPr>
              <w:t xml:space="preserve">Relocated from # </w:t>
            </w:r>
            <w:r w:rsidR="009B52FE">
              <w:rPr>
                <w:rFonts w:cs="Arial"/>
                <w:color w:val="232425"/>
                <w:szCs w:val="20"/>
              </w:rPr>
              <w:t>3.5.5</w:t>
            </w:r>
            <w:r>
              <w:rPr>
                <w:rFonts w:cs="Arial"/>
                <w:color w:val="232425"/>
                <w:szCs w:val="20"/>
              </w:rPr>
              <w:t>, text refinement</w:t>
            </w:r>
          </w:p>
        </w:tc>
      </w:tr>
      <w:tr w:rsidR="006A488C" w14:paraId="7A048079"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5C279E7" w14:textId="77777777" w:rsidR="006A488C" w:rsidRDefault="006A488C" w:rsidP="006A488C">
            <w:pPr>
              <w:spacing w:after="120" w:line="276" w:lineRule="auto"/>
              <w:rPr>
                <w:rFonts w:cs="Arial"/>
                <w:color w:val="232425"/>
                <w:szCs w:val="20"/>
              </w:rPr>
            </w:pPr>
            <w:r>
              <w:rPr>
                <w:rFonts w:cs="Arial"/>
                <w:color w:val="232425"/>
                <w:szCs w:val="20"/>
              </w:rPr>
              <w:t>3.7.5.1</w:t>
            </w:r>
          </w:p>
        </w:tc>
        <w:tc>
          <w:tcPr>
            <w:tcW w:w="4860" w:type="dxa"/>
            <w:vAlign w:val="center"/>
            <w:hideMark/>
          </w:tcPr>
          <w:p w14:paraId="20CB748D" w14:textId="1F853DA7" w:rsidR="006A488C" w:rsidRDefault="00681BDC" w:rsidP="006A488C">
            <w:pPr>
              <w:spacing w:after="120" w:line="276" w:lineRule="auto"/>
              <w:rPr>
                <w:rFonts w:cs="Arial"/>
                <w:color w:val="232425"/>
                <w:szCs w:val="20"/>
              </w:rPr>
            </w:pPr>
            <w:r w:rsidRPr="00797C34">
              <w:t xml:space="preserve">Does the vehicle make use of third-party service providers, such as a custodian, paying agent, </w:t>
            </w:r>
            <w:r w:rsidRPr="00797C34">
              <w:lastRenderedPageBreak/>
              <w:t>administration agent or transfer agent? If so, please supply the following for each provider in the Data Room:</w:t>
            </w:r>
          </w:p>
        </w:tc>
        <w:tc>
          <w:tcPr>
            <w:tcW w:w="3150" w:type="dxa"/>
            <w:noWrap/>
            <w:vAlign w:val="center"/>
            <w:hideMark/>
          </w:tcPr>
          <w:p w14:paraId="00312FD4" w14:textId="525CAFB8" w:rsidR="006A488C" w:rsidRDefault="006A488C" w:rsidP="006A488C">
            <w:pPr>
              <w:spacing w:after="120" w:line="276" w:lineRule="auto"/>
              <w:rPr>
                <w:rFonts w:cs="Arial"/>
                <w:color w:val="232425"/>
                <w:szCs w:val="20"/>
              </w:rPr>
            </w:pPr>
            <w:r>
              <w:rPr>
                <w:rFonts w:cs="Arial"/>
                <w:color w:val="232425"/>
                <w:szCs w:val="20"/>
              </w:rPr>
              <w:lastRenderedPageBreak/>
              <w:t xml:space="preserve">Relocated from # </w:t>
            </w:r>
            <w:r w:rsidR="005F4778">
              <w:rPr>
                <w:rFonts w:cs="Arial"/>
                <w:color w:val="232425"/>
                <w:szCs w:val="20"/>
              </w:rPr>
              <w:t>3.5.5.2</w:t>
            </w:r>
            <w:r>
              <w:rPr>
                <w:rFonts w:cs="Arial"/>
                <w:color w:val="232425"/>
                <w:szCs w:val="20"/>
              </w:rPr>
              <w:t>, text refinement</w:t>
            </w:r>
          </w:p>
        </w:tc>
      </w:tr>
      <w:tr w:rsidR="006A488C" w14:paraId="6175AC8A"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9C1A576" w14:textId="77777777" w:rsidR="006A488C" w:rsidRDefault="006A488C" w:rsidP="006A488C">
            <w:pPr>
              <w:spacing w:before="120" w:after="120" w:line="276" w:lineRule="auto"/>
              <w:rPr>
                <w:rFonts w:cs="Arial"/>
                <w:color w:val="232425"/>
                <w:szCs w:val="20"/>
              </w:rPr>
            </w:pPr>
            <w:r>
              <w:rPr>
                <w:rFonts w:cs="Arial"/>
                <w:color w:val="232425"/>
                <w:szCs w:val="20"/>
              </w:rPr>
              <w:t>3.7.5.2</w:t>
            </w:r>
          </w:p>
        </w:tc>
        <w:tc>
          <w:tcPr>
            <w:tcW w:w="4860" w:type="dxa"/>
            <w:vAlign w:val="center"/>
            <w:hideMark/>
          </w:tcPr>
          <w:p w14:paraId="34F55957" w14:textId="11E595C2" w:rsidR="006A488C" w:rsidRDefault="00FD0301" w:rsidP="006A488C">
            <w:pPr>
              <w:spacing w:before="120" w:after="120" w:line="276" w:lineRule="auto"/>
              <w:rPr>
                <w:rFonts w:cs="Arial"/>
                <w:color w:val="232425"/>
                <w:szCs w:val="20"/>
              </w:rPr>
            </w:pPr>
            <w:r w:rsidRPr="00797C34">
              <w:t>Describe your approval/due diligence process for the selection of service providers. Does the vehicle require the prior approval of investors with any replacement of service provider?</w:t>
            </w:r>
          </w:p>
        </w:tc>
        <w:tc>
          <w:tcPr>
            <w:tcW w:w="3150" w:type="dxa"/>
            <w:noWrap/>
            <w:vAlign w:val="center"/>
            <w:hideMark/>
          </w:tcPr>
          <w:p w14:paraId="65A40C38" w14:textId="41E8AF5E" w:rsidR="006A488C" w:rsidRDefault="006A488C" w:rsidP="006A488C">
            <w:pPr>
              <w:spacing w:before="120" w:after="120" w:line="276" w:lineRule="auto"/>
              <w:rPr>
                <w:rFonts w:cs="Arial"/>
                <w:color w:val="232425"/>
                <w:szCs w:val="20"/>
              </w:rPr>
            </w:pPr>
            <w:r>
              <w:rPr>
                <w:rFonts w:cs="Arial"/>
                <w:color w:val="232425"/>
                <w:szCs w:val="20"/>
              </w:rPr>
              <w:t xml:space="preserve">Relocated from # </w:t>
            </w:r>
            <w:r w:rsidR="005F4778">
              <w:rPr>
                <w:rFonts w:cs="Arial"/>
                <w:color w:val="232425"/>
                <w:szCs w:val="20"/>
              </w:rPr>
              <w:t>3.5.</w:t>
            </w:r>
            <w:r w:rsidR="00FF5D2D">
              <w:rPr>
                <w:rFonts w:cs="Arial"/>
                <w:color w:val="232425"/>
                <w:szCs w:val="20"/>
              </w:rPr>
              <w:t>9</w:t>
            </w:r>
            <w:r w:rsidR="005F4778">
              <w:rPr>
                <w:rFonts w:cs="Arial"/>
                <w:color w:val="232425"/>
                <w:szCs w:val="20"/>
              </w:rPr>
              <w:t>.2</w:t>
            </w:r>
            <w:r>
              <w:rPr>
                <w:rFonts w:cs="Arial"/>
                <w:color w:val="232425"/>
                <w:szCs w:val="20"/>
              </w:rPr>
              <w:t>, text refinement</w:t>
            </w:r>
          </w:p>
        </w:tc>
      </w:tr>
      <w:tr w:rsidR="006A488C" w14:paraId="55D31260"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7A690F0F" w14:textId="77777777" w:rsidR="006A488C" w:rsidRDefault="006A488C" w:rsidP="006A488C">
            <w:pPr>
              <w:spacing w:after="120" w:line="276" w:lineRule="auto"/>
              <w:rPr>
                <w:rFonts w:cs="Arial"/>
                <w:color w:val="232425"/>
                <w:szCs w:val="20"/>
              </w:rPr>
            </w:pPr>
            <w:r>
              <w:rPr>
                <w:rFonts w:cs="Arial"/>
                <w:color w:val="232425"/>
                <w:szCs w:val="20"/>
              </w:rPr>
              <w:t>3.7.5.3</w:t>
            </w:r>
          </w:p>
        </w:tc>
        <w:tc>
          <w:tcPr>
            <w:tcW w:w="4860" w:type="dxa"/>
            <w:vAlign w:val="center"/>
            <w:hideMark/>
          </w:tcPr>
          <w:p w14:paraId="2B73A5FE" w14:textId="77777777" w:rsidR="006A488C" w:rsidRDefault="006A488C" w:rsidP="006A488C">
            <w:pPr>
              <w:spacing w:after="120" w:line="276" w:lineRule="auto"/>
              <w:rPr>
                <w:rFonts w:cs="Arial"/>
                <w:color w:val="232425"/>
                <w:szCs w:val="20"/>
              </w:rPr>
            </w:pPr>
            <w:r>
              <w:rPr>
                <w:rFonts w:cs="Arial"/>
                <w:color w:val="232425"/>
                <w:szCs w:val="20"/>
              </w:rPr>
              <w:t xml:space="preserve">Describe your on-going due diligence/monitoring procedures for all service providers. Who is responsible for this function? </w:t>
            </w:r>
          </w:p>
        </w:tc>
        <w:tc>
          <w:tcPr>
            <w:tcW w:w="3150" w:type="dxa"/>
            <w:noWrap/>
            <w:vAlign w:val="center"/>
            <w:hideMark/>
          </w:tcPr>
          <w:p w14:paraId="1FB3F537" w14:textId="77777777" w:rsidR="006A488C" w:rsidRDefault="006A488C" w:rsidP="006A488C">
            <w:pPr>
              <w:spacing w:after="120" w:line="276" w:lineRule="auto"/>
              <w:rPr>
                <w:rFonts w:cs="Arial"/>
                <w:color w:val="232425"/>
                <w:szCs w:val="20"/>
              </w:rPr>
            </w:pPr>
            <w:r>
              <w:rPr>
                <w:rFonts w:cs="Arial"/>
                <w:color w:val="232425"/>
                <w:szCs w:val="20"/>
              </w:rPr>
              <w:t>New field</w:t>
            </w:r>
          </w:p>
        </w:tc>
      </w:tr>
      <w:tr w:rsidR="006A488C" w14:paraId="3665AD77"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D74CD16" w14:textId="77777777" w:rsidR="006A488C" w:rsidRDefault="006A488C" w:rsidP="006A488C">
            <w:pPr>
              <w:spacing w:before="120" w:after="120" w:line="276" w:lineRule="auto"/>
              <w:rPr>
                <w:rFonts w:cs="Arial"/>
                <w:color w:val="232425"/>
                <w:szCs w:val="20"/>
              </w:rPr>
            </w:pPr>
            <w:r>
              <w:rPr>
                <w:rFonts w:cs="Arial"/>
                <w:color w:val="232425"/>
                <w:szCs w:val="20"/>
              </w:rPr>
              <w:t>3.7.5.4</w:t>
            </w:r>
          </w:p>
        </w:tc>
        <w:tc>
          <w:tcPr>
            <w:tcW w:w="4860" w:type="dxa"/>
            <w:vAlign w:val="center"/>
            <w:hideMark/>
          </w:tcPr>
          <w:p w14:paraId="24EC8129" w14:textId="77777777" w:rsidR="006A488C" w:rsidRDefault="006A488C" w:rsidP="006A488C">
            <w:pPr>
              <w:spacing w:before="120" w:after="120" w:line="276" w:lineRule="auto"/>
              <w:rPr>
                <w:rFonts w:cs="Arial"/>
                <w:color w:val="232425"/>
                <w:szCs w:val="20"/>
              </w:rPr>
            </w:pPr>
            <w:r>
              <w:rPr>
                <w:rFonts w:cs="Arial"/>
                <w:color w:val="232425"/>
                <w:szCs w:val="20"/>
              </w:rPr>
              <w:t xml:space="preserve">What reasons have you found to prevent you working with service providers in the past?  </w:t>
            </w:r>
          </w:p>
        </w:tc>
        <w:tc>
          <w:tcPr>
            <w:tcW w:w="3150" w:type="dxa"/>
            <w:noWrap/>
            <w:vAlign w:val="center"/>
            <w:hideMark/>
          </w:tcPr>
          <w:p w14:paraId="19DFB66A" w14:textId="77777777" w:rsidR="006A488C" w:rsidRDefault="006A488C" w:rsidP="006A488C">
            <w:pPr>
              <w:spacing w:before="120" w:after="120" w:line="276" w:lineRule="auto"/>
              <w:rPr>
                <w:rFonts w:cs="Arial"/>
                <w:color w:val="232425"/>
                <w:szCs w:val="20"/>
              </w:rPr>
            </w:pPr>
            <w:r>
              <w:rPr>
                <w:rFonts w:cs="Arial"/>
                <w:color w:val="232425"/>
                <w:szCs w:val="20"/>
              </w:rPr>
              <w:t>New field</w:t>
            </w:r>
          </w:p>
        </w:tc>
      </w:tr>
      <w:tr w:rsidR="006A488C" w14:paraId="7CC4BC38"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75BC8778" w14:textId="77777777" w:rsidR="006A488C" w:rsidRDefault="006A488C" w:rsidP="006A488C">
            <w:pPr>
              <w:spacing w:after="120" w:line="276" w:lineRule="auto"/>
              <w:rPr>
                <w:rFonts w:cs="Arial"/>
                <w:color w:val="232425"/>
                <w:szCs w:val="20"/>
              </w:rPr>
            </w:pPr>
            <w:r>
              <w:rPr>
                <w:rFonts w:cs="Arial"/>
                <w:color w:val="232425"/>
                <w:szCs w:val="20"/>
              </w:rPr>
              <w:t>3.7.5.5</w:t>
            </w:r>
          </w:p>
        </w:tc>
        <w:tc>
          <w:tcPr>
            <w:tcW w:w="4860" w:type="dxa"/>
            <w:vAlign w:val="center"/>
            <w:hideMark/>
          </w:tcPr>
          <w:p w14:paraId="5CA5ED3E" w14:textId="77777777" w:rsidR="006A488C" w:rsidRDefault="006A488C" w:rsidP="006A488C">
            <w:pPr>
              <w:spacing w:after="120" w:line="276" w:lineRule="auto"/>
              <w:rPr>
                <w:rFonts w:cs="Arial"/>
                <w:color w:val="232425"/>
                <w:szCs w:val="20"/>
              </w:rPr>
            </w:pPr>
            <w:r>
              <w:rPr>
                <w:rFonts w:cs="Arial"/>
                <w:color w:val="232425"/>
                <w:szCs w:val="20"/>
              </w:rPr>
              <w:t xml:space="preserve">Discuss any changes in service providers in the last five years.  </w:t>
            </w:r>
          </w:p>
        </w:tc>
        <w:tc>
          <w:tcPr>
            <w:tcW w:w="3150" w:type="dxa"/>
            <w:noWrap/>
            <w:vAlign w:val="center"/>
            <w:hideMark/>
          </w:tcPr>
          <w:p w14:paraId="51A33212" w14:textId="77777777" w:rsidR="006A488C" w:rsidRDefault="006A488C" w:rsidP="006A488C">
            <w:pPr>
              <w:spacing w:after="120" w:line="276" w:lineRule="auto"/>
              <w:rPr>
                <w:rFonts w:cs="Arial"/>
                <w:color w:val="232425"/>
                <w:szCs w:val="20"/>
              </w:rPr>
            </w:pPr>
            <w:r>
              <w:rPr>
                <w:rFonts w:cs="Arial"/>
                <w:color w:val="232425"/>
                <w:szCs w:val="20"/>
              </w:rPr>
              <w:t>New field</w:t>
            </w:r>
          </w:p>
        </w:tc>
      </w:tr>
      <w:tr w:rsidR="006A488C" w14:paraId="7B7E6B81"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275AED3" w14:textId="77777777" w:rsidR="006A488C" w:rsidRDefault="006A488C" w:rsidP="006A488C">
            <w:pPr>
              <w:spacing w:before="120" w:after="120" w:line="276" w:lineRule="auto"/>
              <w:rPr>
                <w:rFonts w:cs="Arial"/>
                <w:color w:val="232425"/>
                <w:szCs w:val="20"/>
              </w:rPr>
            </w:pPr>
            <w:r>
              <w:rPr>
                <w:rFonts w:cs="Arial"/>
                <w:color w:val="232425"/>
                <w:szCs w:val="20"/>
              </w:rPr>
              <w:t>3.7.5.6</w:t>
            </w:r>
          </w:p>
        </w:tc>
        <w:tc>
          <w:tcPr>
            <w:tcW w:w="4860" w:type="dxa"/>
            <w:vAlign w:val="center"/>
            <w:hideMark/>
          </w:tcPr>
          <w:p w14:paraId="17C09F82" w14:textId="577E7DFF" w:rsidR="006A488C" w:rsidRDefault="003666B3" w:rsidP="006A488C">
            <w:pPr>
              <w:spacing w:before="120" w:after="120" w:line="276" w:lineRule="auto"/>
              <w:rPr>
                <w:rFonts w:cs="Arial"/>
                <w:color w:val="232425"/>
                <w:szCs w:val="20"/>
              </w:rPr>
            </w:pPr>
            <w:r w:rsidRPr="00797C34">
              <w:t>Do you incorporate requirements relating to cyber-security risk into contracts with service providers? If so, provide details and experience of any individuals who monitor these requirements.</w:t>
            </w:r>
          </w:p>
        </w:tc>
        <w:tc>
          <w:tcPr>
            <w:tcW w:w="3150" w:type="dxa"/>
            <w:noWrap/>
            <w:vAlign w:val="center"/>
            <w:hideMark/>
          </w:tcPr>
          <w:p w14:paraId="3BEFD9AC" w14:textId="77777777" w:rsidR="006A488C" w:rsidRDefault="006A488C" w:rsidP="006A488C">
            <w:pPr>
              <w:spacing w:before="120" w:after="120" w:line="276" w:lineRule="auto"/>
              <w:rPr>
                <w:rFonts w:cs="Arial"/>
                <w:color w:val="232425"/>
                <w:szCs w:val="20"/>
              </w:rPr>
            </w:pPr>
            <w:r>
              <w:rPr>
                <w:rFonts w:cs="Arial"/>
                <w:color w:val="232425"/>
                <w:szCs w:val="20"/>
              </w:rPr>
              <w:t>New field</w:t>
            </w:r>
          </w:p>
        </w:tc>
      </w:tr>
      <w:tr w:rsidR="006A488C" w14:paraId="57F99A61"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BEF33C4" w14:textId="77777777" w:rsidR="006A488C" w:rsidRDefault="006A488C" w:rsidP="006A488C">
            <w:pPr>
              <w:spacing w:after="120" w:line="276" w:lineRule="auto"/>
              <w:rPr>
                <w:rFonts w:cs="Arial"/>
                <w:color w:val="232425"/>
                <w:szCs w:val="20"/>
              </w:rPr>
            </w:pPr>
            <w:r>
              <w:rPr>
                <w:rFonts w:cs="Arial"/>
                <w:color w:val="232425"/>
                <w:szCs w:val="20"/>
              </w:rPr>
              <w:t>3.7.5.7</w:t>
            </w:r>
          </w:p>
        </w:tc>
        <w:tc>
          <w:tcPr>
            <w:tcW w:w="4860" w:type="dxa"/>
            <w:vAlign w:val="center"/>
            <w:hideMark/>
          </w:tcPr>
          <w:p w14:paraId="62A1C270" w14:textId="50A3D2C7" w:rsidR="006A488C" w:rsidRDefault="005015A7" w:rsidP="006A488C">
            <w:pPr>
              <w:spacing w:after="120" w:line="276" w:lineRule="auto"/>
              <w:rPr>
                <w:rFonts w:cs="Arial"/>
                <w:color w:val="232425"/>
                <w:szCs w:val="20"/>
              </w:rPr>
            </w:pPr>
            <w:r w:rsidRPr="005015A7">
              <w:rPr>
                <w:rFonts w:cs="Arial"/>
                <w:color w:val="232425"/>
                <w:szCs w:val="20"/>
              </w:rPr>
              <w:t>Confirm whether third-party service providers are compliant with certain independent organisational standards (</w:t>
            </w:r>
            <w:proofErr w:type="gramStart"/>
            <w:r w:rsidRPr="005015A7">
              <w:rPr>
                <w:rFonts w:cs="Arial"/>
                <w:color w:val="232425"/>
                <w:szCs w:val="20"/>
              </w:rPr>
              <w:t>e.g.</w:t>
            </w:r>
            <w:proofErr w:type="gramEnd"/>
            <w:r w:rsidRPr="005015A7">
              <w:rPr>
                <w:rFonts w:cs="Arial"/>
                <w:color w:val="232425"/>
                <w:szCs w:val="20"/>
              </w:rPr>
              <w:t xml:space="preserve"> SAS 70), and whether the manager is accountable for the services provided by third parties.</w:t>
            </w:r>
          </w:p>
        </w:tc>
        <w:tc>
          <w:tcPr>
            <w:tcW w:w="3150" w:type="dxa"/>
            <w:noWrap/>
            <w:vAlign w:val="center"/>
            <w:hideMark/>
          </w:tcPr>
          <w:p w14:paraId="799EB102" w14:textId="40C203DA" w:rsidR="006A488C" w:rsidRDefault="006A488C" w:rsidP="006A488C">
            <w:pPr>
              <w:spacing w:after="120" w:line="276" w:lineRule="auto"/>
              <w:rPr>
                <w:rFonts w:cs="Arial"/>
                <w:color w:val="232425"/>
                <w:szCs w:val="20"/>
              </w:rPr>
            </w:pPr>
            <w:r>
              <w:rPr>
                <w:rFonts w:cs="Arial"/>
                <w:color w:val="232425"/>
                <w:szCs w:val="20"/>
              </w:rPr>
              <w:t>Relocated from # 2.</w:t>
            </w:r>
            <w:r w:rsidR="005015A7">
              <w:rPr>
                <w:rFonts w:cs="Arial"/>
                <w:color w:val="232425"/>
                <w:szCs w:val="20"/>
              </w:rPr>
              <w:t>5.9.3</w:t>
            </w:r>
          </w:p>
        </w:tc>
      </w:tr>
      <w:tr w:rsidR="000E6D35" w14:paraId="6344A725"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1DA4506F" w14:textId="77777777" w:rsidR="000E6D35" w:rsidRDefault="000E6D35" w:rsidP="000E6D35">
            <w:pPr>
              <w:spacing w:before="120" w:after="120" w:line="276" w:lineRule="auto"/>
              <w:rPr>
                <w:rFonts w:cs="Arial"/>
                <w:b/>
                <w:bCs/>
                <w:color w:val="232425"/>
                <w:szCs w:val="20"/>
              </w:rPr>
            </w:pPr>
            <w:r>
              <w:rPr>
                <w:rFonts w:cs="Arial"/>
                <w:b/>
                <w:bCs/>
                <w:color w:val="232425"/>
                <w:szCs w:val="20"/>
              </w:rPr>
              <w:t>3.8</w:t>
            </w:r>
          </w:p>
        </w:tc>
        <w:tc>
          <w:tcPr>
            <w:tcW w:w="4860" w:type="dxa"/>
            <w:vAlign w:val="center"/>
            <w:hideMark/>
          </w:tcPr>
          <w:p w14:paraId="43AE79F5" w14:textId="77777777" w:rsidR="000E6D35" w:rsidRDefault="000E6D35" w:rsidP="000E6D35">
            <w:pPr>
              <w:spacing w:before="120" w:after="120" w:line="276" w:lineRule="auto"/>
              <w:rPr>
                <w:rFonts w:cs="Arial"/>
                <w:b/>
                <w:bCs/>
                <w:color w:val="232425"/>
                <w:szCs w:val="20"/>
              </w:rPr>
            </w:pPr>
            <w:r>
              <w:rPr>
                <w:rFonts w:cs="Arial"/>
                <w:b/>
                <w:bCs/>
                <w:color w:val="232425"/>
                <w:szCs w:val="20"/>
              </w:rPr>
              <w:t xml:space="preserve">Environmental, Social and Governance (ESG) </w:t>
            </w:r>
            <w:r>
              <w:rPr>
                <w:rFonts w:cs="Arial"/>
                <w:color w:val="232425"/>
                <w:szCs w:val="20"/>
              </w:rPr>
              <w:t>(section)</w:t>
            </w:r>
          </w:p>
        </w:tc>
        <w:tc>
          <w:tcPr>
            <w:tcW w:w="3150" w:type="dxa"/>
            <w:noWrap/>
            <w:vAlign w:val="center"/>
            <w:hideMark/>
          </w:tcPr>
          <w:p w14:paraId="0FDB186C" w14:textId="481F2C71" w:rsidR="000E6D35" w:rsidRDefault="000E6D35" w:rsidP="000E6D35">
            <w:pPr>
              <w:spacing w:before="120" w:after="120" w:line="276" w:lineRule="auto"/>
              <w:rPr>
                <w:rFonts w:cs="Arial"/>
                <w:color w:val="232425"/>
                <w:szCs w:val="20"/>
              </w:rPr>
            </w:pPr>
            <w:r>
              <w:rPr>
                <w:rFonts w:cs="Arial"/>
                <w:color w:val="232425"/>
                <w:szCs w:val="20"/>
              </w:rPr>
              <w:t>New field</w:t>
            </w:r>
          </w:p>
        </w:tc>
      </w:tr>
      <w:tr w:rsidR="000E6D35" w14:paraId="758039F7"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BCD3452" w14:textId="77777777" w:rsidR="000E6D35" w:rsidRDefault="000E6D35" w:rsidP="000E6D35">
            <w:pPr>
              <w:spacing w:after="120" w:line="276" w:lineRule="auto"/>
              <w:rPr>
                <w:rFonts w:cs="Arial"/>
                <w:color w:val="232425"/>
                <w:szCs w:val="20"/>
              </w:rPr>
            </w:pPr>
            <w:r>
              <w:rPr>
                <w:rFonts w:cs="Arial"/>
                <w:color w:val="232425"/>
                <w:szCs w:val="20"/>
              </w:rPr>
              <w:t>3.8.1</w:t>
            </w:r>
          </w:p>
        </w:tc>
        <w:tc>
          <w:tcPr>
            <w:tcW w:w="4860" w:type="dxa"/>
            <w:vAlign w:val="center"/>
            <w:hideMark/>
          </w:tcPr>
          <w:p w14:paraId="6A5D0D9F" w14:textId="77C95D5D" w:rsidR="000E6D35" w:rsidRDefault="000E6D35" w:rsidP="000E6D35">
            <w:pPr>
              <w:spacing w:after="120" w:line="276" w:lineRule="auto"/>
              <w:rPr>
                <w:rFonts w:cs="Arial"/>
                <w:color w:val="232425"/>
                <w:szCs w:val="20"/>
              </w:rPr>
            </w:pPr>
            <w:r w:rsidRPr="00D62F90">
              <w:rPr>
                <w:rFonts w:cs="Arial"/>
                <w:color w:val="232425"/>
                <w:szCs w:val="20"/>
              </w:rPr>
              <w:t>Do you require your underlying investments to submit data to sustainability performance evaluation organisations (</w:t>
            </w:r>
            <w:proofErr w:type="gramStart"/>
            <w:r w:rsidRPr="00D62F90">
              <w:rPr>
                <w:rFonts w:cs="Arial"/>
                <w:color w:val="232425"/>
                <w:szCs w:val="20"/>
              </w:rPr>
              <w:t>e.g.</w:t>
            </w:r>
            <w:proofErr w:type="gramEnd"/>
            <w:r w:rsidRPr="00D62F90">
              <w:rPr>
                <w:rFonts w:cs="Arial"/>
                <w:color w:val="232425"/>
                <w:szCs w:val="20"/>
              </w:rPr>
              <w:t xml:space="preserve"> Global Real Estate Sustainability Benchmark)? If so, what are your scores/results?</w:t>
            </w:r>
          </w:p>
        </w:tc>
        <w:tc>
          <w:tcPr>
            <w:tcW w:w="3150" w:type="dxa"/>
            <w:noWrap/>
            <w:vAlign w:val="center"/>
            <w:hideMark/>
          </w:tcPr>
          <w:p w14:paraId="53A17E89" w14:textId="1E621F41" w:rsidR="000E6D35" w:rsidRDefault="000E6D35" w:rsidP="000E6D35">
            <w:pPr>
              <w:spacing w:after="120" w:line="276" w:lineRule="auto"/>
              <w:rPr>
                <w:rFonts w:cs="Arial"/>
                <w:color w:val="232425"/>
                <w:szCs w:val="20"/>
              </w:rPr>
            </w:pPr>
            <w:r>
              <w:rPr>
                <w:rFonts w:cs="Arial"/>
                <w:color w:val="232425"/>
                <w:szCs w:val="20"/>
              </w:rPr>
              <w:t>New field</w:t>
            </w:r>
          </w:p>
        </w:tc>
      </w:tr>
      <w:tr w:rsidR="00557B0B" w14:paraId="174988B6"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533C9DA8" w14:textId="77777777" w:rsidR="00557B0B" w:rsidRDefault="00557B0B" w:rsidP="00557B0B">
            <w:pPr>
              <w:spacing w:before="120" w:after="120" w:line="276" w:lineRule="auto"/>
              <w:rPr>
                <w:rFonts w:cs="Arial"/>
                <w:color w:val="232425"/>
                <w:szCs w:val="20"/>
              </w:rPr>
            </w:pPr>
            <w:r>
              <w:rPr>
                <w:rFonts w:cs="Arial"/>
                <w:color w:val="232425"/>
                <w:szCs w:val="20"/>
              </w:rPr>
              <w:t>3.8.2</w:t>
            </w:r>
          </w:p>
        </w:tc>
        <w:tc>
          <w:tcPr>
            <w:tcW w:w="4860" w:type="dxa"/>
            <w:vAlign w:val="center"/>
            <w:hideMark/>
          </w:tcPr>
          <w:p w14:paraId="577929A5" w14:textId="41DA2FE7" w:rsidR="00557B0B" w:rsidRDefault="00557B0B" w:rsidP="00557B0B">
            <w:pPr>
              <w:spacing w:before="120" w:after="120" w:line="276" w:lineRule="auto"/>
              <w:rPr>
                <w:rFonts w:cs="Arial"/>
                <w:color w:val="232425"/>
                <w:szCs w:val="20"/>
              </w:rPr>
            </w:pPr>
            <w:r w:rsidRPr="007C3216">
              <w:rPr>
                <w:rFonts w:cs="Arial"/>
                <w:color w:val="232425"/>
                <w:szCs w:val="20"/>
              </w:rPr>
              <w:t xml:space="preserve">Explain how you incorporate your long-term company policies on the following sustainability issues at the vehicle and organisational level and at the time of selection of underlying investments. How are these are incorporated into strategic </w:t>
            </w:r>
            <w:proofErr w:type="gramStart"/>
            <w:r w:rsidRPr="007C3216">
              <w:rPr>
                <w:rFonts w:cs="Arial"/>
                <w:color w:val="232425"/>
                <w:szCs w:val="20"/>
              </w:rPr>
              <w:t>decisions?:</w:t>
            </w:r>
            <w:proofErr w:type="gramEnd"/>
          </w:p>
        </w:tc>
        <w:tc>
          <w:tcPr>
            <w:tcW w:w="3150" w:type="dxa"/>
            <w:noWrap/>
            <w:vAlign w:val="center"/>
            <w:hideMark/>
          </w:tcPr>
          <w:p w14:paraId="4598F05A" w14:textId="3B05E73D" w:rsidR="00557B0B" w:rsidRDefault="00557B0B" w:rsidP="00557B0B">
            <w:pPr>
              <w:spacing w:before="120" w:after="120" w:line="276" w:lineRule="auto"/>
              <w:rPr>
                <w:rFonts w:cs="Arial"/>
                <w:color w:val="232425"/>
                <w:szCs w:val="20"/>
              </w:rPr>
            </w:pPr>
            <w:r>
              <w:rPr>
                <w:rFonts w:cs="Arial"/>
                <w:color w:val="232425"/>
                <w:szCs w:val="20"/>
              </w:rPr>
              <w:t>Relocated from # 2.3.1. text refinement</w:t>
            </w:r>
          </w:p>
        </w:tc>
      </w:tr>
      <w:tr w:rsidR="006A488C" w14:paraId="357D65C7"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7B0E63B0" w14:textId="77777777" w:rsidR="006A488C" w:rsidRDefault="006A488C" w:rsidP="006A488C">
            <w:pPr>
              <w:spacing w:after="120" w:line="276" w:lineRule="auto"/>
              <w:rPr>
                <w:rFonts w:cs="Arial"/>
                <w:color w:val="232425"/>
                <w:szCs w:val="20"/>
              </w:rPr>
            </w:pPr>
            <w:r>
              <w:rPr>
                <w:rFonts w:cs="Arial"/>
                <w:color w:val="232425"/>
                <w:szCs w:val="20"/>
              </w:rPr>
              <w:lastRenderedPageBreak/>
              <w:t>3.8.3</w:t>
            </w:r>
          </w:p>
        </w:tc>
        <w:tc>
          <w:tcPr>
            <w:tcW w:w="4860" w:type="dxa"/>
            <w:vAlign w:val="center"/>
            <w:hideMark/>
          </w:tcPr>
          <w:p w14:paraId="72135244" w14:textId="77777777" w:rsidR="006A488C" w:rsidRDefault="006A488C" w:rsidP="006A488C">
            <w:pPr>
              <w:spacing w:after="120" w:line="276" w:lineRule="auto"/>
              <w:rPr>
                <w:rFonts w:cs="Arial"/>
                <w:color w:val="232425"/>
                <w:szCs w:val="20"/>
              </w:rPr>
            </w:pPr>
            <w:r>
              <w:rPr>
                <w:rFonts w:cs="Arial"/>
                <w:color w:val="232425"/>
                <w:szCs w:val="20"/>
              </w:rPr>
              <w:t>Who is responsible for coordinating the monitoring of ESG issues at vehicle and organisation level?</w:t>
            </w:r>
          </w:p>
        </w:tc>
        <w:tc>
          <w:tcPr>
            <w:tcW w:w="3150" w:type="dxa"/>
            <w:noWrap/>
            <w:vAlign w:val="center"/>
            <w:hideMark/>
          </w:tcPr>
          <w:p w14:paraId="665A6910" w14:textId="62106FFD" w:rsidR="006A488C" w:rsidRDefault="006A488C" w:rsidP="006A488C">
            <w:pPr>
              <w:spacing w:after="120" w:line="276" w:lineRule="auto"/>
              <w:rPr>
                <w:rFonts w:cs="Arial"/>
                <w:color w:val="232425"/>
                <w:szCs w:val="20"/>
              </w:rPr>
            </w:pPr>
            <w:r>
              <w:rPr>
                <w:rFonts w:cs="Arial"/>
                <w:color w:val="232425"/>
                <w:szCs w:val="20"/>
              </w:rPr>
              <w:t>Relocated from # 2.3.</w:t>
            </w:r>
            <w:r w:rsidR="003E49F7">
              <w:rPr>
                <w:rFonts w:cs="Arial"/>
                <w:color w:val="232425"/>
                <w:szCs w:val="20"/>
              </w:rPr>
              <w:t>5</w:t>
            </w:r>
          </w:p>
        </w:tc>
      </w:tr>
      <w:tr w:rsidR="006A488C" w14:paraId="06DCB336"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6B64A67" w14:textId="77777777" w:rsidR="006A488C" w:rsidRDefault="006A488C" w:rsidP="006A488C">
            <w:pPr>
              <w:spacing w:before="120" w:after="120" w:line="276" w:lineRule="auto"/>
              <w:rPr>
                <w:rFonts w:cs="Arial"/>
                <w:color w:val="232425"/>
                <w:szCs w:val="20"/>
              </w:rPr>
            </w:pPr>
            <w:r>
              <w:rPr>
                <w:rFonts w:cs="Arial"/>
                <w:color w:val="232425"/>
                <w:szCs w:val="20"/>
              </w:rPr>
              <w:t>3.8.4</w:t>
            </w:r>
          </w:p>
        </w:tc>
        <w:tc>
          <w:tcPr>
            <w:tcW w:w="4860" w:type="dxa"/>
            <w:vAlign w:val="center"/>
            <w:hideMark/>
          </w:tcPr>
          <w:p w14:paraId="3A51135B" w14:textId="77777777" w:rsidR="006A488C" w:rsidRDefault="006A488C" w:rsidP="006A488C">
            <w:pPr>
              <w:spacing w:before="120" w:after="120" w:line="276" w:lineRule="auto"/>
              <w:rPr>
                <w:rFonts w:cs="Arial"/>
                <w:color w:val="232425"/>
                <w:szCs w:val="20"/>
              </w:rPr>
            </w:pPr>
            <w:r>
              <w:rPr>
                <w:rFonts w:cs="Arial"/>
                <w:color w:val="232425"/>
                <w:szCs w:val="20"/>
              </w:rPr>
              <w:t xml:space="preserve">Describe the process and frequency used to report ESG issues into senior management and to the investors. </w:t>
            </w:r>
          </w:p>
        </w:tc>
        <w:tc>
          <w:tcPr>
            <w:tcW w:w="3150" w:type="dxa"/>
            <w:noWrap/>
            <w:vAlign w:val="center"/>
            <w:hideMark/>
          </w:tcPr>
          <w:p w14:paraId="32FF4A93" w14:textId="22317EE1" w:rsidR="006A488C" w:rsidRDefault="006A488C" w:rsidP="006A488C">
            <w:pPr>
              <w:spacing w:before="120" w:after="120" w:line="276" w:lineRule="auto"/>
              <w:rPr>
                <w:rFonts w:cs="Arial"/>
                <w:color w:val="232425"/>
                <w:szCs w:val="20"/>
              </w:rPr>
            </w:pPr>
            <w:r>
              <w:rPr>
                <w:rFonts w:cs="Arial"/>
                <w:color w:val="232425"/>
                <w:szCs w:val="20"/>
              </w:rPr>
              <w:t>Relocated from # 2.3.</w:t>
            </w:r>
            <w:r w:rsidR="00380086">
              <w:rPr>
                <w:rFonts w:cs="Arial"/>
                <w:color w:val="232425"/>
                <w:szCs w:val="20"/>
              </w:rPr>
              <w:t>6</w:t>
            </w:r>
          </w:p>
        </w:tc>
      </w:tr>
      <w:tr w:rsidR="006A488C" w14:paraId="43C64F6D"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5BD3CEDF" w14:textId="77777777" w:rsidR="006A488C" w:rsidRDefault="006A488C" w:rsidP="006A488C">
            <w:pPr>
              <w:spacing w:after="120" w:line="276" w:lineRule="auto"/>
              <w:rPr>
                <w:rFonts w:cs="Arial"/>
                <w:color w:val="232425"/>
                <w:szCs w:val="20"/>
              </w:rPr>
            </w:pPr>
            <w:r>
              <w:rPr>
                <w:rFonts w:cs="Arial"/>
                <w:color w:val="232425"/>
                <w:szCs w:val="20"/>
              </w:rPr>
              <w:t>3.8.5</w:t>
            </w:r>
          </w:p>
        </w:tc>
        <w:tc>
          <w:tcPr>
            <w:tcW w:w="4860" w:type="dxa"/>
            <w:vAlign w:val="center"/>
            <w:hideMark/>
          </w:tcPr>
          <w:p w14:paraId="67B419F3" w14:textId="77777777" w:rsidR="006A488C" w:rsidRDefault="006A488C" w:rsidP="006A488C">
            <w:pPr>
              <w:spacing w:after="120" w:line="276" w:lineRule="auto"/>
              <w:rPr>
                <w:rFonts w:cs="Arial"/>
                <w:color w:val="232425"/>
                <w:szCs w:val="20"/>
              </w:rPr>
            </w:pPr>
            <w:r>
              <w:rPr>
                <w:rFonts w:cs="Arial"/>
                <w:color w:val="232425"/>
                <w:szCs w:val="20"/>
              </w:rPr>
              <w:t xml:space="preserve">Does the vehicle have an Environmental Management System (EMS)? What aspects are covered by the EMS? </w:t>
            </w:r>
          </w:p>
        </w:tc>
        <w:tc>
          <w:tcPr>
            <w:tcW w:w="3150" w:type="dxa"/>
            <w:noWrap/>
            <w:vAlign w:val="center"/>
            <w:hideMark/>
          </w:tcPr>
          <w:p w14:paraId="59699D59" w14:textId="21199F4F" w:rsidR="006A488C" w:rsidRDefault="006A488C" w:rsidP="006A488C">
            <w:pPr>
              <w:spacing w:after="120" w:line="276" w:lineRule="auto"/>
              <w:rPr>
                <w:rFonts w:cs="Arial"/>
                <w:color w:val="232425"/>
                <w:szCs w:val="20"/>
              </w:rPr>
            </w:pPr>
            <w:r>
              <w:rPr>
                <w:rFonts w:cs="Arial"/>
                <w:color w:val="232425"/>
                <w:szCs w:val="20"/>
              </w:rPr>
              <w:t>Relocated from # 2.3.</w:t>
            </w:r>
            <w:r w:rsidR="008F38CC">
              <w:rPr>
                <w:rFonts w:cs="Arial"/>
                <w:color w:val="232425"/>
                <w:szCs w:val="20"/>
              </w:rPr>
              <w:t>7</w:t>
            </w:r>
          </w:p>
        </w:tc>
      </w:tr>
      <w:tr w:rsidR="006A488C" w14:paraId="2749183C"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hideMark/>
          </w:tcPr>
          <w:p w14:paraId="29E1EF40" w14:textId="77777777" w:rsidR="006A488C" w:rsidRDefault="006A488C" w:rsidP="006A488C">
            <w:pPr>
              <w:spacing w:before="120" w:after="120" w:line="276" w:lineRule="auto"/>
              <w:rPr>
                <w:rFonts w:cs="Arial"/>
                <w:color w:val="232425"/>
                <w:szCs w:val="20"/>
              </w:rPr>
            </w:pPr>
            <w:r>
              <w:rPr>
                <w:rFonts w:cs="Arial"/>
                <w:color w:val="232425"/>
                <w:szCs w:val="20"/>
              </w:rPr>
              <w:t>3.8.6</w:t>
            </w:r>
          </w:p>
        </w:tc>
        <w:tc>
          <w:tcPr>
            <w:tcW w:w="4860" w:type="dxa"/>
            <w:vAlign w:val="center"/>
            <w:hideMark/>
          </w:tcPr>
          <w:p w14:paraId="5BA43E3E" w14:textId="77777777" w:rsidR="006A488C" w:rsidRDefault="006A488C" w:rsidP="006A488C">
            <w:pPr>
              <w:spacing w:before="120" w:after="120" w:line="276" w:lineRule="auto"/>
              <w:rPr>
                <w:rFonts w:cs="Arial"/>
                <w:color w:val="232425"/>
                <w:szCs w:val="20"/>
              </w:rPr>
            </w:pPr>
            <w:r>
              <w:rPr>
                <w:rFonts w:cs="Arial"/>
                <w:color w:val="232425"/>
                <w:szCs w:val="20"/>
              </w:rPr>
              <w:t>Is the vehicle’s ESG report(s) in line with the INREV sustainability reporting recommendations?</w:t>
            </w:r>
          </w:p>
        </w:tc>
        <w:tc>
          <w:tcPr>
            <w:tcW w:w="3150" w:type="dxa"/>
            <w:noWrap/>
            <w:vAlign w:val="center"/>
            <w:hideMark/>
          </w:tcPr>
          <w:p w14:paraId="36C7BA76" w14:textId="04FBCB65" w:rsidR="006A488C" w:rsidRDefault="006A488C" w:rsidP="006A488C">
            <w:pPr>
              <w:spacing w:before="120" w:after="120" w:line="276" w:lineRule="auto"/>
              <w:rPr>
                <w:rFonts w:cs="Arial"/>
                <w:color w:val="232425"/>
                <w:szCs w:val="20"/>
              </w:rPr>
            </w:pPr>
            <w:r>
              <w:rPr>
                <w:rFonts w:cs="Arial"/>
                <w:color w:val="232425"/>
                <w:szCs w:val="20"/>
              </w:rPr>
              <w:t xml:space="preserve">Relocated from # </w:t>
            </w:r>
            <w:r w:rsidR="004A42F0">
              <w:rPr>
                <w:rFonts w:cs="Arial"/>
                <w:color w:val="232425"/>
                <w:szCs w:val="20"/>
              </w:rPr>
              <w:t>2.3.2, text refinement</w:t>
            </w:r>
          </w:p>
        </w:tc>
      </w:tr>
      <w:tr w:rsidR="00F61425" w14:paraId="327DFAA9"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hideMark/>
          </w:tcPr>
          <w:p w14:paraId="3A3387B2" w14:textId="77777777" w:rsidR="00F61425" w:rsidRDefault="00F61425" w:rsidP="00F61425">
            <w:pPr>
              <w:spacing w:after="120" w:line="276" w:lineRule="auto"/>
              <w:rPr>
                <w:rFonts w:cs="Arial"/>
                <w:color w:val="232425"/>
                <w:szCs w:val="20"/>
              </w:rPr>
            </w:pPr>
            <w:r>
              <w:rPr>
                <w:rFonts w:cs="Arial"/>
                <w:color w:val="232425"/>
                <w:szCs w:val="20"/>
              </w:rPr>
              <w:t>3.8.7</w:t>
            </w:r>
          </w:p>
        </w:tc>
        <w:tc>
          <w:tcPr>
            <w:tcW w:w="4860" w:type="dxa"/>
            <w:vAlign w:val="center"/>
            <w:hideMark/>
          </w:tcPr>
          <w:p w14:paraId="65E97F98" w14:textId="01B01837" w:rsidR="00F61425" w:rsidRDefault="00F61425" w:rsidP="00F61425">
            <w:pPr>
              <w:spacing w:after="120" w:line="276" w:lineRule="auto"/>
              <w:rPr>
                <w:rFonts w:cs="Arial"/>
                <w:color w:val="232425"/>
                <w:szCs w:val="20"/>
              </w:rPr>
            </w:pPr>
            <w:r w:rsidRPr="006751A9">
              <w:rPr>
                <w:rFonts w:cs="Arial"/>
                <w:color w:val="232425"/>
                <w:szCs w:val="20"/>
              </w:rPr>
              <w:t>How many of your underlying investments have implemented ESG policies? How many of those are signatories to the UN Principles for Responsible Investment, or similar ESG practices?</w:t>
            </w:r>
          </w:p>
        </w:tc>
        <w:tc>
          <w:tcPr>
            <w:tcW w:w="3150" w:type="dxa"/>
            <w:noWrap/>
            <w:vAlign w:val="center"/>
            <w:hideMark/>
          </w:tcPr>
          <w:p w14:paraId="6B262C4A" w14:textId="3850C76C" w:rsidR="00F61425" w:rsidRDefault="00F61425" w:rsidP="00F61425">
            <w:pPr>
              <w:spacing w:after="120" w:line="276" w:lineRule="auto"/>
              <w:rPr>
                <w:rFonts w:cs="Arial"/>
                <w:color w:val="232425"/>
                <w:szCs w:val="20"/>
              </w:rPr>
            </w:pPr>
            <w:r>
              <w:rPr>
                <w:rFonts w:cs="Arial"/>
                <w:color w:val="232425"/>
                <w:szCs w:val="20"/>
              </w:rPr>
              <w:t>Relocated from # 2.3.3</w:t>
            </w:r>
          </w:p>
        </w:tc>
      </w:tr>
      <w:tr w:rsidR="00F61425" w14:paraId="0C3DE5BB"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tcPr>
          <w:p w14:paraId="7B70D8D6" w14:textId="1A14C3DF" w:rsidR="00F61425" w:rsidRDefault="00F61425" w:rsidP="00F61425">
            <w:pPr>
              <w:spacing w:before="120" w:after="120" w:line="276" w:lineRule="auto"/>
              <w:rPr>
                <w:rFonts w:cs="Arial"/>
                <w:color w:val="232425"/>
                <w:szCs w:val="20"/>
              </w:rPr>
            </w:pPr>
            <w:r>
              <w:rPr>
                <w:rFonts w:cs="Arial"/>
                <w:color w:val="232425"/>
                <w:szCs w:val="20"/>
              </w:rPr>
              <w:t>3.8.8</w:t>
            </w:r>
          </w:p>
        </w:tc>
        <w:tc>
          <w:tcPr>
            <w:tcW w:w="4860" w:type="dxa"/>
            <w:vAlign w:val="center"/>
          </w:tcPr>
          <w:p w14:paraId="333B9230" w14:textId="3D3C555B" w:rsidR="00F61425" w:rsidRDefault="00F61425" w:rsidP="00F61425">
            <w:pPr>
              <w:spacing w:before="120" w:after="120" w:line="276" w:lineRule="auto"/>
              <w:rPr>
                <w:rFonts w:cs="Arial"/>
                <w:color w:val="232425"/>
                <w:szCs w:val="20"/>
              </w:rPr>
            </w:pPr>
            <w:r w:rsidRPr="00F61425">
              <w:rPr>
                <w:rFonts w:cs="Arial"/>
                <w:color w:val="232425"/>
                <w:szCs w:val="20"/>
              </w:rPr>
              <w:t>Are any reporting standards used in the reporting of information on ESG practices (</w:t>
            </w:r>
            <w:proofErr w:type="gramStart"/>
            <w:r w:rsidRPr="00F61425">
              <w:rPr>
                <w:rFonts w:cs="Arial"/>
                <w:color w:val="232425"/>
                <w:szCs w:val="20"/>
              </w:rPr>
              <w:t>e.g.</w:t>
            </w:r>
            <w:proofErr w:type="gramEnd"/>
            <w:r w:rsidRPr="00F61425">
              <w:rPr>
                <w:rFonts w:cs="Arial"/>
                <w:color w:val="232425"/>
                <w:szCs w:val="20"/>
              </w:rPr>
              <w:t xml:space="preserve"> GRI, CRESS, CDP, ISAE 3000, ISO etc.)?</w:t>
            </w:r>
          </w:p>
        </w:tc>
        <w:tc>
          <w:tcPr>
            <w:tcW w:w="3150" w:type="dxa"/>
            <w:noWrap/>
            <w:vAlign w:val="center"/>
          </w:tcPr>
          <w:p w14:paraId="0F640C70" w14:textId="34AED838" w:rsidR="00F61425" w:rsidRDefault="00F61425" w:rsidP="00F61425">
            <w:pPr>
              <w:spacing w:before="120" w:after="120" w:line="276" w:lineRule="auto"/>
              <w:rPr>
                <w:rFonts w:cs="Arial"/>
                <w:color w:val="232425"/>
                <w:szCs w:val="20"/>
              </w:rPr>
            </w:pPr>
            <w:r>
              <w:rPr>
                <w:rFonts w:cs="Arial"/>
                <w:color w:val="232425"/>
                <w:szCs w:val="20"/>
              </w:rPr>
              <w:t>Relocated from # 2.3.8</w:t>
            </w:r>
          </w:p>
        </w:tc>
      </w:tr>
      <w:tr w:rsidR="00F61425" w14:paraId="15736C3E"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tcPr>
          <w:p w14:paraId="2605EEE7" w14:textId="29AAF21E" w:rsidR="00F61425" w:rsidRDefault="00F61425" w:rsidP="00F61425">
            <w:pPr>
              <w:spacing w:after="120" w:line="276" w:lineRule="auto"/>
              <w:rPr>
                <w:rFonts w:cs="Arial"/>
                <w:color w:val="232425"/>
                <w:szCs w:val="20"/>
              </w:rPr>
            </w:pPr>
            <w:r>
              <w:rPr>
                <w:rFonts w:cs="Arial"/>
                <w:color w:val="232425"/>
                <w:szCs w:val="20"/>
              </w:rPr>
              <w:t>3.8.9</w:t>
            </w:r>
          </w:p>
        </w:tc>
        <w:tc>
          <w:tcPr>
            <w:tcW w:w="4860" w:type="dxa"/>
            <w:vAlign w:val="center"/>
            <w:hideMark/>
          </w:tcPr>
          <w:p w14:paraId="4CAACEA9" w14:textId="7C8E418F" w:rsidR="00F61425" w:rsidRDefault="008D5A59" w:rsidP="00F61425">
            <w:pPr>
              <w:spacing w:after="120" w:line="276" w:lineRule="auto"/>
              <w:rPr>
                <w:rFonts w:cs="Arial"/>
                <w:color w:val="232425"/>
                <w:szCs w:val="20"/>
              </w:rPr>
            </w:pPr>
            <w:r w:rsidRPr="008D5A59">
              <w:rPr>
                <w:rFonts w:cs="Arial"/>
                <w:color w:val="232425"/>
                <w:szCs w:val="20"/>
              </w:rPr>
              <w:t xml:space="preserve">Indicate if, and to what standards, the social </w:t>
            </w:r>
            <w:proofErr w:type="gramStart"/>
            <w:r w:rsidRPr="008D5A59">
              <w:rPr>
                <w:rFonts w:cs="Arial"/>
                <w:color w:val="232425"/>
                <w:szCs w:val="20"/>
              </w:rPr>
              <w:t>aspects</w:t>
            </w:r>
            <w:proofErr w:type="gramEnd"/>
            <w:r w:rsidRPr="008D5A59">
              <w:rPr>
                <w:rFonts w:cs="Arial"/>
                <w:color w:val="232425"/>
                <w:szCs w:val="20"/>
              </w:rPr>
              <w:t xml:space="preserve"> of the policy adheres to (e.g. national laws and regulation, Universal Declaration of Human Rights, ILO core labour standards, UN Global Compact, UN Principles for Responsible Investment, IFC Performance Standards, OHSAS 18000, ISO 14000)?</w:t>
            </w:r>
          </w:p>
        </w:tc>
        <w:tc>
          <w:tcPr>
            <w:tcW w:w="3150" w:type="dxa"/>
            <w:noWrap/>
            <w:vAlign w:val="center"/>
            <w:hideMark/>
          </w:tcPr>
          <w:p w14:paraId="2329CB92" w14:textId="12599C61" w:rsidR="00F61425" w:rsidRDefault="00F61425" w:rsidP="00F61425">
            <w:pPr>
              <w:spacing w:after="120" w:line="276" w:lineRule="auto"/>
              <w:rPr>
                <w:rFonts w:cs="Arial"/>
                <w:color w:val="232425"/>
                <w:szCs w:val="20"/>
              </w:rPr>
            </w:pPr>
            <w:r>
              <w:rPr>
                <w:rFonts w:cs="Arial"/>
                <w:color w:val="232425"/>
                <w:szCs w:val="20"/>
              </w:rPr>
              <w:t>Relocated from # 2.3.</w:t>
            </w:r>
            <w:r w:rsidR="008D5A59">
              <w:rPr>
                <w:rFonts w:cs="Arial"/>
                <w:color w:val="232425"/>
                <w:szCs w:val="20"/>
              </w:rPr>
              <w:t>9</w:t>
            </w:r>
          </w:p>
        </w:tc>
      </w:tr>
      <w:tr w:rsidR="00F61425" w14:paraId="05FF7556"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tcPr>
          <w:p w14:paraId="080C55F3" w14:textId="1E1733E7" w:rsidR="00F61425" w:rsidRDefault="00F61425" w:rsidP="00F61425">
            <w:pPr>
              <w:spacing w:after="120" w:line="276" w:lineRule="auto"/>
              <w:rPr>
                <w:rFonts w:cs="Arial"/>
                <w:color w:val="232425"/>
                <w:szCs w:val="20"/>
              </w:rPr>
            </w:pPr>
            <w:r>
              <w:rPr>
                <w:rFonts w:cs="Arial"/>
                <w:color w:val="232425"/>
                <w:szCs w:val="20"/>
              </w:rPr>
              <w:t>3.8.10</w:t>
            </w:r>
          </w:p>
        </w:tc>
        <w:tc>
          <w:tcPr>
            <w:tcW w:w="4860" w:type="dxa"/>
            <w:vAlign w:val="center"/>
            <w:hideMark/>
          </w:tcPr>
          <w:p w14:paraId="5C4A136F" w14:textId="42F83836" w:rsidR="00F61425" w:rsidRDefault="002672B8" w:rsidP="00F61425">
            <w:pPr>
              <w:spacing w:after="120" w:line="276" w:lineRule="auto"/>
              <w:rPr>
                <w:rFonts w:cs="Arial"/>
                <w:color w:val="232425"/>
                <w:szCs w:val="20"/>
              </w:rPr>
            </w:pPr>
            <w:r w:rsidRPr="00797C34">
              <w:t>Does the scope of the policy and management system include contracted parties and suppliers?</w:t>
            </w:r>
          </w:p>
        </w:tc>
        <w:tc>
          <w:tcPr>
            <w:tcW w:w="3150" w:type="dxa"/>
            <w:noWrap/>
            <w:vAlign w:val="center"/>
            <w:hideMark/>
          </w:tcPr>
          <w:p w14:paraId="27EB393C" w14:textId="578C18AA" w:rsidR="00F61425" w:rsidRDefault="00F61425" w:rsidP="00F61425">
            <w:pPr>
              <w:spacing w:after="120" w:line="276" w:lineRule="auto"/>
              <w:rPr>
                <w:rFonts w:cs="Arial"/>
                <w:color w:val="232425"/>
                <w:szCs w:val="20"/>
              </w:rPr>
            </w:pPr>
            <w:r>
              <w:rPr>
                <w:rFonts w:cs="Arial"/>
                <w:color w:val="232425"/>
                <w:szCs w:val="20"/>
              </w:rPr>
              <w:t>Relocated from # 2.3.</w:t>
            </w:r>
            <w:r w:rsidR="002672B8">
              <w:rPr>
                <w:rFonts w:cs="Arial"/>
                <w:color w:val="232425"/>
                <w:szCs w:val="20"/>
              </w:rPr>
              <w:t>10</w:t>
            </w:r>
          </w:p>
        </w:tc>
      </w:tr>
      <w:tr w:rsidR="00F61425" w14:paraId="1BC79402"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tcPr>
          <w:p w14:paraId="3445231C" w14:textId="7B2EF7EF" w:rsidR="00F61425" w:rsidRDefault="00F61425" w:rsidP="00F61425">
            <w:pPr>
              <w:spacing w:after="120" w:line="276" w:lineRule="auto"/>
              <w:rPr>
                <w:rFonts w:cs="Arial"/>
                <w:color w:val="232425"/>
                <w:szCs w:val="20"/>
              </w:rPr>
            </w:pPr>
            <w:r>
              <w:rPr>
                <w:rFonts w:cs="Arial"/>
                <w:color w:val="232425"/>
                <w:szCs w:val="20"/>
              </w:rPr>
              <w:t>3.8.11</w:t>
            </w:r>
          </w:p>
        </w:tc>
        <w:tc>
          <w:tcPr>
            <w:tcW w:w="4860" w:type="dxa"/>
            <w:vAlign w:val="center"/>
            <w:hideMark/>
          </w:tcPr>
          <w:p w14:paraId="5B60ABDB" w14:textId="429A0EC7" w:rsidR="00F61425" w:rsidRDefault="003C109F" w:rsidP="00F61425">
            <w:pPr>
              <w:spacing w:after="120" w:line="276" w:lineRule="auto"/>
              <w:rPr>
                <w:rFonts w:cs="Arial"/>
                <w:color w:val="232425"/>
                <w:szCs w:val="20"/>
              </w:rPr>
            </w:pPr>
            <w:r w:rsidRPr="003C109F">
              <w:rPr>
                <w:rFonts w:cs="Arial"/>
                <w:color w:val="232425"/>
                <w:szCs w:val="20"/>
              </w:rPr>
              <w:t>Does the vehicle and organisation operate in jurisdictions that have not ratified ILO core conventions?</w:t>
            </w:r>
          </w:p>
        </w:tc>
        <w:tc>
          <w:tcPr>
            <w:tcW w:w="3150" w:type="dxa"/>
            <w:noWrap/>
            <w:vAlign w:val="center"/>
            <w:hideMark/>
          </w:tcPr>
          <w:p w14:paraId="78061103" w14:textId="1571D8C0" w:rsidR="00F61425" w:rsidRDefault="00F61425" w:rsidP="00F61425">
            <w:pPr>
              <w:spacing w:after="120" w:line="276" w:lineRule="auto"/>
              <w:rPr>
                <w:rFonts w:cs="Arial"/>
                <w:color w:val="232425"/>
                <w:szCs w:val="20"/>
              </w:rPr>
            </w:pPr>
            <w:r>
              <w:rPr>
                <w:rFonts w:cs="Arial"/>
                <w:color w:val="232425"/>
                <w:szCs w:val="20"/>
              </w:rPr>
              <w:t>Relocated from # 2.3.</w:t>
            </w:r>
            <w:r w:rsidR="00E76E09">
              <w:rPr>
                <w:rFonts w:cs="Arial"/>
                <w:color w:val="232425"/>
                <w:szCs w:val="20"/>
              </w:rPr>
              <w:t>11</w:t>
            </w:r>
          </w:p>
        </w:tc>
      </w:tr>
      <w:tr w:rsidR="00406EA2" w14:paraId="51FD4905" w14:textId="77777777" w:rsidTr="00E72C1A">
        <w:trPr>
          <w:cnfStyle w:val="000000100000" w:firstRow="0" w:lastRow="0" w:firstColumn="0" w:lastColumn="0" w:oddVBand="0" w:evenVBand="0" w:oddHBand="1" w:evenHBand="0" w:firstRowFirstColumn="0" w:firstRowLastColumn="0" w:lastRowFirstColumn="0" w:lastRowLastColumn="0"/>
          <w:trHeight w:val="431"/>
        </w:trPr>
        <w:tc>
          <w:tcPr>
            <w:tcW w:w="1170" w:type="dxa"/>
            <w:noWrap/>
            <w:vAlign w:val="center"/>
          </w:tcPr>
          <w:p w14:paraId="5285C434" w14:textId="53EA95EB" w:rsidR="00406EA2" w:rsidRDefault="00406EA2" w:rsidP="00406EA2">
            <w:pPr>
              <w:spacing w:after="120" w:line="276" w:lineRule="auto"/>
              <w:rPr>
                <w:rFonts w:cs="Arial"/>
                <w:color w:val="232425"/>
                <w:szCs w:val="20"/>
              </w:rPr>
            </w:pPr>
            <w:r>
              <w:rPr>
                <w:rFonts w:cs="Arial"/>
                <w:color w:val="232425"/>
                <w:szCs w:val="20"/>
              </w:rPr>
              <w:t>3.8.12</w:t>
            </w:r>
          </w:p>
        </w:tc>
        <w:tc>
          <w:tcPr>
            <w:tcW w:w="4860" w:type="dxa"/>
            <w:vAlign w:val="center"/>
            <w:hideMark/>
          </w:tcPr>
          <w:p w14:paraId="70C4D08F" w14:textId="77777777" w:rsidR="00406EA2" w:rsidRDefault="00406EA2" w:rsidP="00406EA2">
            <w:pPr>
              <w:spacing w:after="120" w:line="276" w:lineRule="auto"/>
              <w:rPr>
                <w:rFonts w:cs="Arial"/>
                <w:color w:val="232425"/>
                <w:szCs w:val="20"/>
              </w:rPr>
            </w:pPr>
            <w:r>
              <w:rPr>
                <w:rFonts w:cs="Arial"/>
                <w:color w:val="232425"/>
                <w:szCs w:val="20"/>
              </w:rPr>
              <w:t>What indicators are used to measure social performances?</w:t>
            </w:r>
          </w:p>
        </w:tc>
        <w:tc>
          <w:tcPr>
            <w:tcW w:w="3150" w:type="dxa"/>
            <w:noWrap/>
            <w:vAlign w:val="center"/>
            <w:hideMark/>
          </w:tcPr>
          <w:p w14:paraId="1AEEB0B1" w14:textId="7D14E008" w:rsidR="00406EA2" w:rsidRDefault="00406EA2" w:rsidP="00406EA2">
            <w:pPr>
              <w:spacing w:after="120" w:line="276" w:lineRule="auto"/>
              <w:rPr>
                <w:rFonts w:cs="Arial"/>
                <w:color w:val="232425"/>
                <w:szCs w:val="20"/>
              </w:rPr>
            </w:pPr>
            <w:r>
              <w:rPr>
                <w:rFonts w:cs="Arial"/>
                <w:color w:val="232425"/>
                <w:szCs w:val="20"/>
              </w:rPr>
              <w:t>New field</w:t>
            </w:r>
          </w:p>
        </w:tc>
      </w:tr>
      <w:tr w:rsidR="00406EA2" w14:paraId="66CB9600" w14:textId="77777777" w:rsidTr="00E72C1A">
        <w:trPr>
          <w:cnfStyle w:val="000000010000" w:firstRow="0" w:lastRow="0" w:firstColumn="0" w:lastColumn="0" w:oddVBand="0" w:evenVBand="0" w:oddHBand="0" w:evenHBand="1" w:firstRowFirstColumn="0" w:firstRowLastColumn="0" w:lastRowFirstColumn="0" w:lastRowLastColumn="0"/>
          <w:trHeight w:val="431"/>
        </w:trPr>
        <w:tc>
          <w:tcPr>
            <w:tcW w:w="1170" w:type="dxa"/>
            <w:noWrap/>
            <w:vAlign w:val="center"/>
          </w:tcPr>
          <w:p w14:paraId="7CE73308" w14:textId="26A7B68E" w:rsidR="00406EA2" w:rsidRDefault="00406EA2" w:rsidP="00406EA2">
            <w:pPr>
              <w:spacing w:after="120" w:line="276" w:lineRule="auto"/>
              <w:rPr>
                <w:rFonts w:cs="Arial"/>
                <w:color w:val="232425"/>
                <w:szCs w:val="20"/>
              </w:rPr>
            </w:pPr>
            <w:r>
              <w:rPr>
                <w:rFonts w:cs="Arial"/>
                <w:color w:val="232425"/>
                <w:szCs w:val="20"/>
              </w:rPr>
              <w:t>3.8.13</w:t>
            </w:r>
          </w:p>
        </w:tc>
        <w:tc>
          <w:tcPr>
            <w:tcW w:w="4860" w:type="dxa"/>
            <w:vAlign w:val="center"/>
            <w:hideMark/>
          </w:tcPr>
          <w:p w14:paraId="4C9DC187" w14:textId="6C7BAA88" w:rsidR="00406EA2" w:rsidRDefault="00406EA2" w:rsidP="00406EA2">
            <w:pPr>
              <w:spacing w:after="120" w:line="276" w:lineRule="auto"/>
              <w:rPr>
                <w:rFonts w:cs="Arial"/>
                <w:color w:val="232425"/>
                <w:szCs w:val="20"/>
              </w:rPr>
            </w:pPr>
            <w:r>
              <w:rPr>
                <w:rFonts w:cs="Arial"/>
                <w:color w:val="232425"/>
                <w:szCs w:val="20"/>
              </w:rPr>
              <w:t>Provide details of three key ESG initiatives linked to the vehicle or your organisation:</w:t>
            </w:r>
            <w:r w:rsidR="00EA697C">
              <w:rPr>
                <w:rFonts w:cs="Arial"/>
                <w:color w:val="232425"/>
                <w:szCs w:val="20"/>
              </w:rPr>
              <w:t xml:space="preserve"> </w:t>
            </w:r>
            <w:proofErr w:type="spellStart"/>
            <w:proofErr w:type="gramStart"/>
            <w:r w:rsidR="00EA697C">
              <w:rPr>
                <w:rFonts w:cs="Arial"/>
                <w:color w:val="232425"/>
                <w:szCs w:val="20"/>
              </w:rPr>
              <w:t>a</w:t>
            </w:r>
            <w:proofErr w:type="spellEnd"/>
            <w:proofErr w:type="gramEnd"/>
            <w:r w:rsidR="00EA697C">
              <w:rPr>
                <w:rFonts w:cs="Arial"/>
                <w:color w:val="232425"/>
                <w:szCs w:val="20"/>
              </w:rPr>
              <w:t xml:space="preserve"> </w:t>
            </w:r>
            <w:r w:rsidR="00EA697C" w:rsidRPr="00797C34">
              <w:t>Initiative One;</w:t>
            </w:r>
            <w:r w:rsidR="00EA697C">
              <w:t xml:space="preserve"> b </w:t>
            </w:r>
            <w:r w:rsidR="00B0267E" w:rsidRPr="00B0267E">
              <w:t>Initiative Two; and</w:t>
            </w:r>
            <w:r w:rsidR="00B0267E">
              <w:t xml:space="preserve"> c </w:t>
            </w:r>
            <w:r w:rsidR="000D4E8B" w:rsidRPr="000D4E8B">
              <w:t>Initiative Three.</w:t>
            </w:r>
          </w:p>
        </w:tc>
        <w:tc>
          <w:tcPr>
            <w:tcW w:w="3150" w:type="dxa"/>
            <w:noWrap/>
            <w:vAlign w:val="center"/>
            <w:hideMark/>
          </w:tcPr>
          <w:p w14:paraId="7C370BC6" w14:textId="77777777" w:rsidR="00406EA2" w:rsidRDefault="00406EA2" w:rsidP="00406EA2">
            <w:pPr>
              <w:spacing w:after="120" w:line="276" w:lineRule="auto"/>
              <w:rPr>
                <w:rFonts w:cs="Arial"/>
                <w:color w:val="232425"/>
                <w:szCs w:val="20"/>
              </w:rPr>
            </w:pPr>
            <w:r>
              <w:rPr>
                <w:rFonts w:cs="Arial"/>
                <w:color w:val="232425"/>
                <w:szCs w:val="20"/>
              </w:rPr>
              <w:t>New field</w:t>
            </w:r>
          </w:p>
        </w:tc>
      </w:tr>
    </w:tbl>
    <w:p w14:paraId="3D51A8FE" w14:textId="77777777" w:rsidR="002616FB" w:rsidRPr="002616FB" w:rsidRDefault="002616FB" w:rsidP="002616FB">
      <w:pPr>
        <w:pStyle w:val="INREVNormal"/>
      </w:pPr>
    </w:p>
    <w:sectPr w:rsidR="002616FB" w:rsidRPr="002616FB" w:rsidSect="00EA08FC">
      <w:headerReference w:type="default" r:id="rId11"/>
      <w:footerReference w:type="default" r:id="rId12"/>
      <w:headerReference w:type="first" r:id="rId13"/>
      <w:footerReference w:type="first" r:id="rId14"/>
      <w:pgSz w:w="11906" w:h="16838" w:code="9"/>
      <w:pgMar w:top="2268" w:right="1418" w:bottom="1701" w:left="1418"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9DAEE" w14:textId="77777777" w:rsidR="00A951ED" w:rsidRDefault="00A951ED">
      <w:r>
        <w:separator/>
      </w:r>
    </w:p>
  </w:endnote>
  <w:endnote w:type="continuationSeparator" w:id="0">
    <w:p w14:paraId="12506529" w14:textId="77777777" w:rsidR="00A951ED" w:rsidRDefault="00A9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4D"/>
    <w:family w:val="auto"/>
    <w:notTrueType/>
    <w:pitch w:val="default"/>
    <w:sig w:usb0="00000003" w:usb1="00000000" w:usb2="00000000" w:usb3="00000000" w:csb0="00000001" w:csb1="00000000"/>
  </w:font>
  <w:font w:name="Arial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EB3B" w14:textId="77777777" w:rsidR="00456BB9" w:rsidRPr="002A3DC5" w:rsidRDefault="00456BB9" w:rsidP="002A3DC5">
    <w:pPr>
      <w:pStyle w:val="Footer"/>
      <w:jc w:val="left"/>
      <w:rPr>
        <w:color w:val="FFFFFF" w:themeColor="background1"/>
      </w:rPr>
    </w:pPr>
    <w:r>
      <w:rPr>
        <w:b/>
        <w:noProof/>
        <w:sz w:val="20"/>
        <w:lang w:val="en-US"/>
      </w:rPr>
      <mc:AlternateContent>
        <mc:Choice Requires="wps">
          <w:drawing>
            <wp:anchor distT="0" distB="0" distL="114300" distR="114300" simplePos="0" relativeHeight="251679232" behindDoc="0" locked="0" layoutInCell="1" allowOverlap="1" wp14:anchorId="347D2E14" wp14:editId="415D8D88">
              <wp:simplePos x="0" y="0"/>
              <wp:positionH relativeFrom="page">
                <wp:posOffset>819150</wp:posOffset>
              </wp:positionH>
              <wp:positionV relativeFrom="page">
                <wp:posOffset>10086974</wp:posOffset>
              </wp:positionV>
              <wp:extent cx="4585647" cy="371475"/>
              <wp:effectExtent l="0" t="0" r="0" b="9525"/>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647"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E4B7C86" w14:textId="77777777" w:rsidR="00456BB9" w:rsidRPr="00582EFA" w:rsidRDefault="00456BB9" w:rsidP="00BA3A3F">
                          <w:pPr>
                            <w:pStyle w:val="INREVReferencetext"/>
                            <w:rPr>
                              <w:sz w:val="20"/>
                              <w:szCs w:val="20"/>
                              <w:lang w:val="en-CA"/>
                            </w:rPr>
                          </w:pPr>
                          <w:r w:rsidRPr="00582EFA">
                            <w:rPr>
                              <w:sz w:val="20"/>
                              <w:szCs w:val="20"/>
                              <w:lang w:val="en-CA"/>
                            </w:rPr>
                            <w:t>European Association for Investors in Non-Listed Real Estate Vehicles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D2E14" id="_x0000_t202" coordsize="21600,21600" o:spt="202" path="m,l,21600r21600,l21600,xe">
              <v:stroke joinstyle="miter"/>
              <v:path gradientshapeok="t" o:connecttype="rect"/>
            </v:shapetype>
            <v:shape id="Text Box 28" o:spid="_x0000_s1027" type="#_x0000_t202" style="position:absolute;margin-left:64.5pt;margin-top:794.25pt;width:361.05pt;height:29.2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" filled="f" stroked="f">
              <v:shadow color="black" opacity="49150f" offset=".74833mm,.74833mm"/>
              <v:textbox>
                <w:txbxContent>
                  <w:p w14:paraId="1E4B7C86" w14:textId="77777777" w:rsidR="00456BB9" w:rsidRPr="00582EFA" w:rsidRDefault="00456BB9" w:rsidP="00BA3A3F">
                    <w:pPr>
                      <w:pStyle w:val="INREVReferencetext"/>
                      <w:rPr>
                        <w:sz w:val="20"/>
                        <w:szCs w:val="20"/>
                        <w:lang w:val="en-CA"/>
                      </w:rPr>
                    </w:pPr>
                    <w:r w:rsidRPr="00582EFA">
                      <w:rPr>
                        <w:sz w:val="20"/>
                        <w:szCs w:val="20"/>
                        <w:lang w:val="en-CA"/>
                      </w:rPr>
                      <w:t>European Association for Investors in Non-Listed Real Estate Vehicles</w:t>
                    </w:r>
                  </w:p>
                </w:txbxContent>
              </v:textbox>
              <w10:wrap anchorx="page" anchory="page"/>
            </v:shape>
          </w:pict>
        </mc:Fallback>
      </mc:AlternateContent>
    </w:r>
    <w:r>
      <w:rPr>
        <w:b/>
        <w:noProof/>
        <w:sz w:val="20"/>
        <w:lang w:val="en-US"/>
      </w:rPr>
      <mc:AlternateContent>
        <mc:Choice Requires="wps">
          <w:drawing>
            <wp:anchor distT="0" distB="0" distL="114300" distR="114300" simplePos="0" relativeHeight="251653629" behindDoc="0" locked="0" layoutInCell="1" allowOverlap="1" wp14:anchorId="3D0B7332" wp14:editId="7B4F285E">
              <wp:simplePos x="0" y="0"/>
              <wp:positionH relativeFrom="page">
                <wp:posOffset>-28575</wp:posOffset>
              </wp:positionH>
              <wp:positionV relativeFrom="page">
                <wp:posOffset>9890125</wp:posOffset>
              </wp:positionV>
              <wp:extent cx="7599600" cy="849600"/>
              <wp:effectExtent l="57150" t="19050" r="59055" b="84455"/>
              <wp:wrapNone/>
              <wp:docPr id="11" name="Rectangle 11"/>
              <wp:cNvGraphicFramePr/>
              <a:graphic xmlns:a="http://schemas.openxmlformats.org/drawingml/2006/main">
                <a:graphicData uri="http://schemas.microsoft.com/office/word/2010/wordprocessingShape">
                  <wps:wsp>
                    <wps:cNvSpPr/>
                    <wps:spPr>
                      <a:xfrm>
                        <a:off x="0" y="0"/>
                        <a:ext cx="7599600" cy="849600"/>
                      </a:xfrm>
                      <a:prstGeom prst="rect">
                        <a:avLst/>
                      </a:prstGeom>
                      <a:solidFill>
                        <a:schemeClr val="bg1">
                          <a:lumMod val="8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5BEBEF28" w14:textId="77777777" w:rsidR="00456BB9" w:rsidRPr="00291643" w:rsidRDefault="00456BB9" w:rsidP="002A3DC5">
                          <w:pPr>
                            <w:ind w:left="7200" w:firstLine="720"/>
                            <w:jc w:val="center"/>
                            <w:rPr>
                              <w:color w:val="232425" w:themeColor="text1"/>
                            </w:rPr>
                          </w:pPr>
                          <w:r w:rsidRPr="00291643">
                            <w:rPr>
                              <w:rStyle w:val="PageNumber"/>
                              <w:color w:val="232425" w:themeColor="text1"/>
                              <w:sz w:val="18"/>
                            </w:rPr>
                            <w:fldChar w:fldCharType="begin"/>
                          </w:r>
                          <w:r w:rsidRPr="00291643">
                            <w:rPr>
                              <w:rStyle w:val="PageNumber"/>
                              <w:color w:val="232425" w:themeColor="text1"/>
                              <w:sz w:val="18"/>
                            </w:rPr>
                            <w:instrText xml:space="preserve"> PAGE </w:instrText>
                          </w:r>
                          <w:r w:rsidRPr="00291643">
                            <w:rPr>
                              <w:rStyle w:val="PageNumber"/>
                              <w:color w:val="232425" w:themeColor="text1"/>
                              <w:sz w:val="18"/>
                            </w:rPr>
                            <w:fldChar w:fldCharType="separate"/>
                          </w:r>
                          <w:r w:rsidRPr="00291643">
                            <w:rPr>
                              <w:rStyle w:val="PageNumber"/>
                              <w:noProof/>
                              <w:color w:val="232425" w:themeColor="text1"/>
                              <w:sz w:val="18"/>
                            </w:rPr>
                            <w:t>2</w:t>
                          </w:r>
                          <w:r w:rsidRPr="00291643">
                            <w:rPr>
                              <w:rStyle w:val="PageNumber"/>
                              <w:color w:val="232425" w:themeColor="text1"/>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B7332" id="Rectangle 11" o:spid="_x0000_s1028" style="position:absolute;margin-left:-2.25pt;margin-top:778.75pt;width:598.4pt;height:66.9pt;z-index:2516536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" fillcolor="#d8d8d8 [2732]" stroked="f">
              <v:shadow on="t" color="black" opacity="22937f" origin=",.5" offset="0,.63889mm"/>
              <v:textbox>
                <w:txbxContent>
                  <w:p w14:paraId="5BEBEF28" w14:textId="77777777" w:rsidR="00456BB9" w:rsidRPr="00291643" w:rsidRDefault="00456BB9" w:rsidP="002A3DC5">
                    <w:pPr>
                      <w:ind w:left="7200" w:firstLine="720"/>
                      <w:jc w:val="center"/>
                      <w:rPr>
                        <w:color w:val="232425" w:themeColor="text1"/>
                      </w:rPr>
                    </w:pPr>
                    <w:r w:rsidRPr="00291643">
                      <w:rPr>
                        <w:rStyle w:val="PageNumber"/>
                        <w:color w:val="232425" w:themeColor="text1"/>
                        <w:sz w:val="18"/>
                      </w:rPr>
                      <w:fldChar w:fldCharType="begin"/>
                    </w:r>
                    <w:r w:rsidRPr="00291643">
                      <w:rPr>
                        <w:rStyle w:val="PageNumber"/>
                        <w:color w:val="232425" w:themeColor="text1"/>
                        <w:sz w:val="18"/>
                      </w:rPr>
                      <w:instrText xml:space="preserve"> PAGE </w:instrText>
                    </w:r>
                    <w:r w:rsidRPr="00291643">
                      <w:rPr>
                        <w:rStyle w:val="PageNumber"/>
                        <w:color w:val="232425" w:themeColor="text1"/>
                        <w:sz w:val="18"/>
                      </w:rPr>
                      <w:fldChar w:fldCharType="separate"/>
                    </w:r>
                    <w:r w:rsidRPr="00291643">
                      <w:rPr>
                        <w:rStyle w:val="PageNumber"/>
                        <w:noProof/>
                        <w:color w:val="232425" w:themeColor="text1"/>
                        <w:sz w:val="18"/>
                      </w:rPr>
                      <w:t>2</w:t>
                    </w:r>
                    <w:r w:rsidRPr="00291643">
                      <w:rPr>
                        <w:rStyle w:val="PageNumber"/>
                        <w:color w:val="232425" w:themeColor="text1"/>
                        <w:sz w:val="18"/>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F64B" w14:textId="77777777" w:rsidR="00456BB9" w:rsidRDefault="00456BB9">
    <w:pPr>
      <w:pStyle w:val="Header"/>
    </w:pPr>
    <w:r>
      <w:rPr>
        <w:b/>
        <w:noProof/>
        <w:sz w:val="20"/>
        <w:lang w:val="en-US"/>
      </w:rPr>
      <mc:AlternateContent>
        <mc:Choice Requires="wps">
          <w:drawing>
            <wp:anchor distT="0" distB="0" distL="114300" distR="114300" simplePos="0" relativeHeight="251658752" behindDoc="0" locked="0" layoutInCell="1" allowOverlap="1" wp14:anchorId="7A8CB9C7" wp14:editId="03C010F1">
              <wp:simplePos x="0" y="0"/>
              <wp:positionH relativeFrom="page">
                <wp:posOffset>787179</wp:posOffset>
              </wp:positionH>
              <wp:positionV relativeFrom="page">
                <wp:posOffset>9994790</wp:posOffset>
              </wp:positionV>
              <wp:extent cx="4651513" cy="45720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1513"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E95EF89" w14:textId="77777777" w:rsidR="00456BB9" w:rsidRPr="00582EFA" w:rsidRDefault="00456BB9" w:rsidP="00C53BD5">
                          <w:pPr>
                            <w:pStyle w:val="INREVReferencetext"/>
                            <w:rPr>
                              <w:sz w:val="20"/>
                              <w:szCs w:val="20"/>
                            </w:rPr>
                          </w:pPr>
                          <w:r w:rsidRPr="00582EFA">
                            <w:rPr>
                              <w:sz w:val="20"/>
                              <w:szCs w:val="20"/>
                            </w:rPr>
                            <w:t xml:space="preserve">Gustav </w:t>
                          </w:r>
                          <w:proofErr w:type="spellStart"/>
                          <w:r w:rsidRPr="00582EFA">
                            <w:rPr>
                              <w:sz w:val="20"/>
                              <w:szCs w:val="20"/>
                            </w:rPr>
                            <w:t>Mahlerplein</w:t>
                          </w:r>
                          <w:proofErr w:type="spellEnd"/>
                          <w:r w:rsidRPr="00582EFA">
                            <w:rPr>
                              <w:sz w:val="20"/>
                              <w:szCs w:val="20"/>
                            </w:rPr>
                            <w:t xml:space="preserve"> 62, 1082 MA Amsterdam, The Netherlands</w:t>
                          </w:r>
                        </w:p>
                        <w:p w14:paraId="591345EA" w14:textId="77777777" w:rsidR="00456BB9" w:rsidRPr="00582EFA" w:rsidRDefault="00456BB9" w:rsidP="00C53BD5">
                          <w:pPr>
                            <w:pStyle w:val="INREVReferencetext"/>
                            <w:rPr>
                              <w:sz w:val="20"/>
                              <w:szCs w:val="20"/>
                            </w:rPr>
                          </w:pPr>
                          <w:r w:rsidRPr="00582EFA">
                            <w:rPr>
                              <w:sz w:val="20"/>
                              <w:szCs w:val="20"/>
                            </w:rPr>
                            <w:t xml:space="preserve">+31 (0)20 235 86 </w:t>
                          </w:r>
                          <w:proofErr w:type="gramStart"/>
                          <w:r w:rsidRPr="00582EFA">
                            <w:rPr>
                              <w:sz w:val="20"/>
                              <w:szCs w:val="20"/>
                            </w:rPr>
                            <w:t>00  |</w:t>
                          </w:r>
                          <w:proofErr w:type="gramEnd"/>
                          <w:r w:rsidRPr="00582EFA">
                            <w:rPr>
                              <w:sz w:val="20"/>
                              <w:szCs w:val="20"/>
                            </w:rPr>
                            <w:t xml:space="preserve">  info@inrev.org  |  www.inrev.org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CB9C7" id="_x0000_t202" coordsize="21600,21600" o:spt="202" path="m,l,21600r21600,l21600,xe">
              <v:stroke joinstyle="miter"/>
              <v:path gradientshapeok="t" o:connecttype="rect"/>
            </v:shapetype>
            <v:shape id="_x0000_s1030" type="#_x0000_t202" style="position:absolute;margin-left:62pt;margin-top:787pt;width:366.25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" filled="f" stroked="f">
              <v:shadow color="black" opacity="49150f" offset=".74833mm,.74833mm"/>
              <v:textbox>
                <w:txbxContent>
                  <w:p w14:paraId="7E95EF89" w14:textId="77777777" w:rsidR="00456BB9" w:rsidRPr="00582EFA" w:rsidRDefault="00456BB9" w:rsidP="00C53BD5">
                    <w:pPr>
                      <w:pStyle w:val="INREVReferencetext"/>
                      <w:rPr>
                        <w:sz w:val="20"/>
                        <w:szCs w:val="20"/>
                      </w:rPr>
                    </w:pPr>
                    <w:r w:rsidRPr="00582EFA">
                      <w:rPr>
                        <w:sz w:val="20"/>
                        <w:szCs w:val="20"/>
                      </w:rPr>
                      <w:t xml:space="preserve">Gustav </w:t>
                    </w:r>
                    <w:proofErr w:type="spellStart"/>
                    <w:r w:rsidRPr="00582EFA">
                      <w:rPr>
                        <w:sz w:val="20"/>
                        <w:szCs w:val="20"/>
                      </w:rPr>
                      <w:t>Mahlerplein</w:t>
                    </w:r>
                    <w:proofErr w:type="spellEnd"/>
                    <w:r w:rsidRPr="00582EFA">
                      <w:rPr>
                        <w:sz w:val="20"/>
                        <w:szCs w:val="20"/>
                      </w:rPr>
                      <w:t xml:space="preserve"> 62, 1082 MA Amsterdam, The Netherlands</w:t>
                    </w:r>
                  </w:p>
                  <w:p w14:paraId="591345EA" w14:textId="77777777" w:rsidR="00456BB9" w:rsidRPr="00582EFA" w:rsidRDefault="00456BB9" w:rsidP="00C53BD5">
                    <w:pPr>
                      <w:pStyle w:val="INREVReferencetext"/>
                      <w:rPr>
                        <w:sz w:val="20"/>
                        <w:szCs w:val="20"/>
                      </w:rPr>
                    </w:pPr>
                    <w:r w:rsidRPr="00582EFA">
                      <w:rPr>
                        <w:sz w:val="20"/>
                        <w:szCs w:val="20"/>
                      </w:rPr>
                      <w:t xml:space="preserve">+31 (0)20 235 86 </w:t>
                    </w:r>
                    <w:proofErr w:type="gramStart"/>
                    <w:r w:rsidRPr="00582EFA">
                      <w:rPr>
                        <w:sz w:val="20"/>
                        <w:szCs w:val="20"/>
                      </w:rPr>
                      <w:t>00  |</w:t>
                    </w:r>
                    <w:proofErr w:type="gramEnd"/>
                    <w:r w:rsidRPr="00582EFA">
                      <w:rPr>
                        <w:sz w:val="20"/>
                        <w:szCs w:val="20"/>
                      </w:rPr>
                      <w:t xml:space="preserve">  info@inrev.org  |  www.inrev.org</w:t>
                    </w:r>
                  </w:p>
                </w:txbxContent>
              </v:textbox>
              <w10:wrap anchorx="page" anchory="page"/>
            </v:shape>
          </w:pict>
        </mc:Fallback>
      </mc:AlternateContent>
    </w:r>
    <w:r>
      <w:rPr>
        <w:b/>
        <w:noProof/>
        <w:sz w:val="20"/>
        <w:lang w:val="en-US"/>
      </w:rPr>
      <mc:AlternateContent>
        <mc:Choice Requires="wps">
          <w:drawing>
            <wp:anchor distT="0" distB="0" distL="114300" distR="114300" simplePos="0" relativeHeight="251654654" behindDoc="0" locked="0" layoutInCell="1" allowOverlap="1" wp14:anchorId="7A569496" wp14:editId="668F30AE">
              <wp:simplePos x="0" y="0"/>
              <wp:positionH relativeFrom="page">
                <wp:posOffset>-27305</wp:posOffset>
              </wp:positionH>
              <wp:positionV relativeFrom="page">
                <wp:posOffset>9890125</wp:posOffset>
              </wp:positionV>
              <wp:extent cx="7599600" cy="849600"/>
              <wp:effectExtent l="57150" t="19050" r="59055" b="84455"/>
              <wp:wrapNone/>
              <wp:docPr id="1" name="Rectangle 1"/>
              <wp:cNvGraphicFramePr/>
              <a:graphic xmlns:a="http://schemas.openxmlformats.org/drawingml/2006/main">
                <a:graphicData uri="http://schemas.microsoft.com/office/word/2010/wordprocessingShape">
                  <wps:wsp>
                    <wps:cNvSpPr/>
                    <wps:spPr>
                      <a:xfrm>
                        <a:off x="0" y="0"/>
                        <a:ext cx="7599600" cy="849600"/>
                      </a:xfrm>
                      <a:prstGeom prst="rect">
                        <a:avLst/>
                      </a:prstGeom>
                      <a:solidFill>
                        <a:schemeClr val="bg1">
                          <a:lumMod val="8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16E79" id="Rectangle 1" o:spid="_x0000_s1026" style="position:absolute;margin-left:-2.15pt;margin-top:778.75pt;width:598.4pt;height:66.9pt;z-index:2516546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" fillcolor="#d8d8d8 [2732]" stroked="f">
              <v:shadow on="t" color="black" opacity="22937f" origin=",.5" offset="0,.63889mm"/>
              <w10:wrap anchorx="page" anchory="page"/>
            </v:rect>
          </w:pict>
        </mc:Fallback>
      </mc:AlternateContent>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B582C" w14:textId="77777777" w:rsidR="00A951ED" w:rsidRDefault="00A951ED">
      <w:r>
        <w:separator/>
      </w:r>
    </w:p>
  </w:footnote>
  <w:footnote w:type="continuationSeparator" w:id="0">
    <w:p w14:paraId="1FDF5A2F" w14:textId="77777777" w:rsidR="00A951ED" w:rsidRDefault="00A9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12C6" w14:textId="2C49D843" w:rsidR="00456BB9" w:rsidRDefault="004E6104">
    <w:pPr>
      <w:pStyle w:val="Header"/>
    </w:pPr>
    <w:r>
      <w:rPr>
        <w:noProof/>
        <w:lang w:val="en-US"/>
      </w:rPr>
      <w:drawing>
        <wp:anchor distT="0" distB="0" distL="114300" distR="114300" simplePos="0" relativeHeight="251683328" behindDoc="0" locked="0" layoutInCell="1" allowOverlap="1" wp14:anchorId="5D35E344" wp14:editId="7EC7A333">
          <wp:simplePos x="0" y="0"/>
          <wp:positionH relativeFrom="margin">
            <wp:align>right</wp:align>
          </wp:positionH>
          <wp:positionV relativeFrom="paragraph">
            <wp:posOffset>141869</wp:posOffset>
          </wp:positionV>
          <wp:extent cx="2226734" cy="837960"/>
          <wp:effectExtent l="0" t="0" r="2540" b="635"/>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6734" cy="837960"/>
                  </a:xfrm>
                  <a:prstGeom prst="rect">
                    <a:avLst/>
                  </a:prstGeom>
                </pic:spPr>
              </pic:pic>
            </a:graphicData>
          </a:graphic>
          <wp14:sizeRelH relativeFrom="page">
            <wp14:pctWidth>0</wp14:pctWidth>
          </wp14:sizeRelH>
          <wp14:sizeRelV relativeFrom="page">
            <wp14:pctHeight>0</wp14:pctHeight>
          </wp14:sizeRelV>
        </wp:anchor>
      </w:drawing>
    </w:r>
    <w:r w:rsidR="00C830B6">
      <w:rPr>
        <w:noProof/>
      </w:rPr>
      <mc:AlternateContent>
        <mc:Choice Requires="wps">
          <w:drawing>
            <wp:anchor distT="45720" distB="45720" distL="114300" distR="114300" simplePos="0" relativeHeight="251681280" behindDoc="0" locked="0" layoutInCell="1" allowOverlap="1" wp14:anchorId="329D44E4" wp14:editId="2F0B6116">
              <wp:simplePos x="0" y="0"/>
              <wp:positionH relativeFrom="margin">
                <wp:align>left</wp:align>
              </wp:positionH>
              <wp:positionV relativeFrom="paragraph">
                <wp:posOffset>297823</wp:posOffset>
              </wp:positionV>
              <wp:extent cx="3419475" cy="1404620"/>
              <wp:effectExtent l="0" t="0" r="952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solidFill>
                        <a:srgbClr val="FFFFFF"/>
                      </a:solidFill>
                      <a:ln w="9525">
                        <a:noFill/>
                        <a:miter lim="800000"/>
                        <a:headEnd/>
                        <a:tailEnd/>
                      </a:ln>
                    </wps:spPr>
                    <wps:txbx>
                      <w:txbxContent>
                        <w:p w14:paraId="00ADBEFD" w14:textId="1CDEF0ED" w:rsidR="0076709F" w:rsidRPr="00E24102" w:rsidRDefault="0076709F">
                          <w:r w:rsidRPr="00E24102">
                            <w:t>DDQ Funds of Funds/ Multi Managers Change Log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D44E4" id="_x0000_t202" coordsize="21600,21600" o:spt="202" path="m,l,21600r21600,l21600,xe">
              <v:stroke joinstyle="miter"/>
              <v:path gradientshapeok="t" o:connecttype="rect"/>
            </v:shapetype>
            <v:shape id="Text Box 2" o:spid="_x0000_s1026" type="#_x0000_t202" style="position:absolute;margin-left:0;margin-top:23.45pt;width:269.25pt;height:110.6pt;z-index:2516812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" stroked="f">
              <v:textbox style="mso-fit-shape-to-text:t">
                <w:txbxContent>
                  <w:p w14:paraId="00ADBEFD" w14:textId="1CDEF0ED" w:rsidR="0076709F" w:rsidRPr="00E24102" w:rsidRDefault="0076709F">
                    <w:r w:rsidRPr="00E24102">
                      <w:t>DDQ Funds of Funds/ Multi Managers Change Log 2021</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7A5F" w14:textId="2CF1B896" w:rsidR="00456BB9" w:rsidRPr="00582685" w:rsidRDefault="00456BB9" w:rsidP="00FC1E07">
    <w:pPr>
      <w:jc w:val="right"/>
      <w:rPr>
        <w:b/>
      </w:rPr>
    </w:pPr>
    <w:r>
      <w:rPr>
        <w:noProof/>
        <w:lang w:val="en-US"/>
      </w:rPr>
      <mc:AlternateContent>
        <mc:Choice Requires="wps">
          <w:drawing>
            <wp:anchor distT="0" distB="0" distL="114300" distR="114300" simplePos="0" relativeHeight="251675136" behindDoc="0" locked="0" layoutInCell="1" allowOverlap="1" wp14:anchorId="26CC8ADF" wp14:editId="6C264A7F">
              <wp:simplePos x="0" y="0"/>
              <wp:positionH relativeFrom="page">
                <wp:posOffset>853177</wp:posOffset>
              </wp:positionH>
              <wp:positionV relativeFrom="page">
                <wp:posOffset>628974</wp:posOffset>
              </wp:positionV>
              <wp:extent cx="3430270" cy="778378"/>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3430270" cy="77837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611767" w14:textId="2B7802A7" w:rsidR="00A139A2" w:rsidRPr="00A31C01" w:rsidRDefault="00AA15B7" w:rsidP="00A139A2">
                          <w:pPr>
                            <w:pStyle w:val="INREVHeading1"/>
                            <w:rPr>
                              <w:sz w:val="22"/>
                              <w:szCs w:val="22"/>
                              <w:lang w:val="en-GB"/>
                            </w:rPr>
                          </w:pPr>
                          <w:r>
                            <w:rPr>
                              <w:sz w:val="28"/>
                              <w:szCs w:val="28"/>
                              <w:lang w:val="en-GB"/>
                            </w:rPr>
                            <w:t xml:space="preserve">DDQ </w:t>
                          </w:r>
                          <w:r w:rsidR="003822F9" w:rsidRPr="00A31C01">
                            <w:rPr>
                              <w:sz w:val="28"/>
                              <w:szCs w:val="28"/>
                              <w:lang w:val="en-GB"/>
                            </w:rPr>
                            <w:t>Funds of Funds/ Multi Managers</w:t>
                          </w:r>
                          <w:r w:rsidR="001D4EDA" w:rsidRPr="00A31C01">
                            <w:rPr>
                              <w:sz w:val="28"/>
                              <w:szCs w:val="28"/>
                              <w:lang w:val="en-GB"/>
                            </w:rPr>
                            <w:t xml:space="preserve"> Change Log 202</w:t>
                          </w:r>
                          <w:r w:rsidR="00296E86" w:rsidRPr="00A31C01">
                            <w:rPr>
                              <w:sz w:val="28"/>
                              <w:szCs w:val="28"/>
                              <w:lang w:val="en-GB"/>
                            </w:rPr>
                            <w:t xml:space="preserve">1 </w:t>
                          </w:r>
                          <w:r w:rsidR="00296E86" w:rsidRPr="000A25E7">
                            <w:rPr>
                              <w:sz w:val="20"/>
                              <w:szCs w:val="20"/>
                              <w:lang w:val="en-GB"/>
                            </w:rPr>
                            <w:t>(</w:t>
                          </w:r>
                          <w:r w:rsidR="00A139A2" w:rsidRPr="000A25E7">
                            <w:rPr>
                              <w:sz w:val="20"/>
                              <w:szCs w:val="20"/>
                            </w:rPr>
                            <w:t>202</w:t>
                          </w:r>
                          <w:r w:rsidR="00F123BE" w:rsidRPr="000A25E7">
                            <w:rPr>
                              <w:sz w:val="20"/>
                              <w:szCs w:val="20"/>
                            </w:rPr>
                            <w:t>1</w:t>
                          </w:r>
                          <w:r w:rsidR="00A139A2" w:rsidRPr="000A25E7">
                            <w:rPr>
                              <w:sz w:val="20"/>
                              <w:szCs w:val="20"/>
                            </w:rPr>
                            <w:t xml:space="preserve"> version vs. 201</w:t>
                          </w:r>
                          <w:r w:rsidR="00A31C01" w:rsidRPr="000A25E7">
                            <w:rPr>
                              <w:sz w:val="20"/>
                              <w:szCs w:val="20"/>
                            </w:rPr>
                            <w:t>4</w:t>
                          </w:r>
                          <w:r w:rsidR="00A139A2" w:rsidRPr="000A25E7">
                            <w:rPr>
                              <w:sz w:val="20"/>
                              <w:szCs w:val="20"/>
                            </w:rPr>
                            <w:t xml:space="preserve"> version</w:t>
                          </w:r>
                          <w:r w:rsidR="00296E86" w:rsidRPr="000A25E7">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C8ADF" id="_x0000_t202" coordsize="21600,21600" o:spt="202" path="m,l,21600r21600,l21600,xe">
              <v:stroke joinstyle="miter"/>
              <v:path gradientshapeok="t" o:connecttype="rect"/>
            </v:shapetype>
            <v:shape id="Text Box 10" o:spid="_x0000_s1029" type="#_x0000_t202" style="position:absolute;left:0;text-align:left;margin-left:67.2pt;margin-top:49.55pt;width:270.1pt;height:61.3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" filled="f" stroked="f">
              <v:textbox>
                <w:txbxContent>
                  <w:p w14:paraId="3A611767" w14:textId="2B7802A7" w:rsidR="00A139A2" w:rsidRPr="00A31C01" w:rsidRDefault="00AA15B7" w:rsidP="00A139A2">
                    <w:pPr>
                      <w:pStyle w:val="INREVHeading1"/>
                      <w:rPr>
                        <w:sz w:val="22"/>
                        <w:szCs w:val="22"/>
                        <w:lang w:val="en-GB"/>
                      </w:rPr>
                    </w:pPr>
                    <w:r>
                      <w:rPr>
                        <w:sz w:val="28"/>
                        <w:szCs w:val="28"/>
                        <w:lang w:val="en-GB"/>
                      </w:rPr>
                      <w:t xml:space="preserve">DDQ </w:t>
                    </w:r>
                    <w:r w:rsidR="003822F9" w:rsidRPr="00A31C01">
                      <w:rPr>
                        <w:sz w:val="28"/>
                        <w:szCs w:val="28"/>
                        <w:lang w:val="en-GB"/>
                      </w:rPr>
                      <w:t>Funds of Funds/ Multi Managers</w:t>
                    </w:r>
                    <w:r w:rsidR="001D4EDA" w:rsidRPr="00A31C01">
                      <w:rPr>
                        <w:sz w:val="28"/>
                        <w:szCs w:val="28"/>
                        <w:lang w:val="en-GB"/>
                      </w:rPr>
                      <w:t xml:space="preserve"> Change Log 202</w:t>
                    </w:r>
                    <w:r w:rsidR="00296E86" w:rsidRPr="00A31C01">
                      <w:rPr>
                        <w:sz w:val="28"/>
                        <w:szCs w:val="28"/>
                        <w:lang w:val="en-GB"/>
                      </w:rPr>
                      <w:t xml:space="preserve">1 </w:t>
                    </w:r>
                    <w:r w:rsidR="00296E86" w:rsidRPr="000A25E7">
                      <w:rPr>
                        <w:sz w:val="20"/>
                        <w:szCs w:val="20"/>
                        <w:lang w:val="en-GB"/>
                      </w:rPr>
                      <w:t>(</w:t>
                    </w:r>
                    <w:r w:rsidR="00A139A2" w:rsidRPr="000A25E7">
                      <w:rPr>
                        <w:sz w:val="20"/>
                        <w:szCs w:val="20"/>
                      </w:rPr>
                      <w:t>202</w:t>
                    </w:r>
                    <w:r w:rsidR="00F123BE" w:rsidRPr="000A25E7">
                      <w:rPr>
                        <w:sz w:val="20"/>
                        <w:szCs w:val="20"/>
                      </w:rPr>
                      <w:t>1</w:t>
                    </w:r>
                    <w:r w:rsidR="00A139A2" w:rsidRPr="000A25E7">
                      <w:rPr>
                        <w:sz w:val="20"/>
                        <w:szCs w:val="20"/>
                      </w:rPr>
                      <w:t xml:space="preserve"> version vs. 201</w:t>
                    </w:r>
                    <w:r w:rsidR="00A31C01" w:rsidRPr="000A25E7">
                      <w:rPr>
                        <w:sz w:val="20"/>
                        <w:szCs w:val="20"/>
                      </w:rPr>
                      <w:t>4</w:t>
                    </w:r>
                    <w:r w:rsidR="00A139A2" w:rsidRPr="000A25E7">
                      <w:rPr>
                        <w:sz w:val="20"/>
                        <w:szCs w:val="20"/>
                      </w:rPr>
                      <w:t xml:space="preserve"> version</w:t>
                    </w:r>
                    <w:r w:rsidR="00296E86" w:rsidRPr="000A25E7">
                      <w:rPr>
                        <w:sz w:val="20"/>
                        <w:szCs w:val="20"/>
                      </w:rPr>
                      <w:t>)</w:t>
                    </w:r>
                  </w:p>
                </w:txbxContent>
              </v:textbox>
              <w10:wrap anchorx="page" anchory="page"/>
            </v:shape>
          </w:pict>
        </mc:Fallback>
      </mc:AlternateContent>
    </w:r>
    <w:r>
      <w:rPr>
        <w:noProof/>
        <w:lang w:val="en-US"/>
      </w:rPr>
      <mc:AlternateContent>
        <mc:Choice Requires="wps">
          <w:drawing>
            <wp:anchor distT="0" distB="0" distL="114300" distR="114300" simplePos="0" relativeHeight="251673088" behindDoc="0" locked="0" layoutInCell="1" allowOverlap="1" wp14:anchorId="450AA7D6" wp14:editId="44D59888">
              <wp:simplePos x="0" y="0"/>
              <wp:positionH relativeFrom="page">
                <wp:posOffset>914400</wp:posOffset>
              </wp:positionH>
              <wp:positionV relativeFrom="page">
                <wp:posOffset>1314450</wp:posOffset>
              </wp:positionV>
              <wp:extent cx="381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381600" cy="0"/>
                      </a:xfrm>
                      <a:prstGeom prst="line">
                        <a:avLst/>
                      </a:prstGeom>
                      <a:ln>
                        <a:solidFill>
                          <a:srgbClr val="59CBE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5C7F5" id="Straight Connector 8"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in,103.5pt" to="102.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" strokecolor="#59cbe8" strokeweight="2pt">
              <w10:wrap anchorx="page" anchory="page"/>
            </v:line>
          </w:pict>
        </mc:Fallback>
      </mc:AlternateContent>
    </w:r>
    <w:r>
      <w:rPr>
        <w:noProof/>
        <w:lang w:val="en-US"/>
      </w:rPr>
      <w:drawing>
        <wp:anchor distT="0" distB="0" distL="114300" distR="114300" simplePos="0" relativeHeight="251655679" behindDoc="0" locked="0" layoutInCell="1" allowOverlap="1" wp14:anchorId="51496070" wp14:editId="07058A06">
          <wp:simplePos x="0" y="0"/>
          <wp:positionH relativeFrom="page">
            <wp:posOffset>4614333</wp:posOffset>
          </wp:positionH>
          <wp:positionV relativeFrom="paragraph">
            <wp:posOffset>96958</wp:posOffset>
          </wp:positionV>
          <wp:extent cx="2226734" cy="837960"/>
          <wp:effectExtent l="0" t="0" r="889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Ev LOGO_Blk_5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6734" cy="837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C7C18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D1B5CC1"/>
    <w:multiLevelType w:val="hybridMultilevel"/>
    <w:tmpl w:val="82543806"/>
    <w:lvl w:ilvl="0" w:tplc="8BD011B2">
      <w:start w:val="1"/>
      <w:numFmt w:val="bullet"/>
      <w:pStyle w:val="INREVNumbering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071A84"/>
    <w:multiLevelType w:val="singleLevel"/>
    <w:tmpl w:val="89C25054"/>
    <w:lvl w:ilvl="0">
      <w:start w:val="1"/>
      <w:numFmt w:val="bullet"/>
      <w:lvlText w:val=""/>
      <w:lvlJc w:val="left"/>
      <w:pPr>
        <w:tabs>
          <w:tab w:val="num" w:pos="1440"/>
        </w:tabs>
        <w:ind w:left="1440" w:hanging="360"/>
      </w:pPr>
      <w:rPr>
        <w:rFonts w:ascii="Symbol" w:hAnsi="Symbol" w:hint="default"/>
        <w:color w:val="0099CC"/>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style="mso-position-horizont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B9"/>
    <w:rsid w:val="00002F15"/>
    <w:rsid w:val="00013946"/>
    <w:rsid w:val="00016D7C"/>
    <w:rsid w:val="00017D35"/>
    <w:rsid w:val="00040DC1"/>
    <w:rsid w:val="00050464"/>
    <w:rsid w:val="00065C18"/>
    <w:rsid w:val="0007385C"/>
    <w:rsid w:val="00075F7E"/>
    <w:rsid w:val="00077FD0"/>
    <w:rsid w:val="00080872"/>
    <w:rsid w:val="00082181"/>
    <w:rsid w:val="00093D1B"/>
    <w:rsid w:val="00093D8B"/>
    <w:rsid w:val="000A25E7"/>
    <w:rsid w:val="000B2FF9"/>
    <w:rsid w:val="000B4620"/>
    <w:rsid w:val="000C421E"/>
    <w:rsid w:val="000C49E0"/>
    <w:rsid w:val="000C7D21"/>
    <w:rsid w:val="000C7ED1"/>
    <w:rsid w:val="000D4E8B"/>
    <w:rsid w:val="000D52DA"/>
    <w:rsid w:val="000E3C9D"/>
    <w:rsid w:val="000E4870"/>
    <w:rsid w:val="000E6D35"/>
    <w:rsid w:val="000F15E3"/>
    <w:rsid w:val="000F6E2E"/>
    <w:rsid w:val="00103791"/>
    <w:rsid w:val="001122C4"/>
    <w:rsid w:val="001138D3"/>
    <w:rsid w:val="00117B5F"/>
    <w:rsid w:val="00117D5D"/>
    <w:rsid w:val="00122294"/>
    <w:rsid w:val="0012739F"/>
    <w:rsid w:val="001408DE"/>
    <w:rsid w:val="0015033F"/>
    <w:rsid w:val="0016302E"/>
    <w:rsid w:val="00163D85"/>
    <w:rsid w:val="0016499D"/>
    <w:rsid w:val="0016672B"/>
    <w:rsid w:val="001669C0"/>
    <w:rsid w:val="0017178A"/>
    <w:rsid w:val="0017352B"/>
    <w:rsid w:val="0018051A"/>
    <w:rsid w:val="0018544F"/>
    <w:rsid w:val="00186AB6"/>
    <w:rsid w:val="00186D7F"/>
    <w:rsid w:val="00191C8F"/>
    <w:rsid w:val="00191DEE"/>
    <w:rsid w:val="00196EA0"/>
    <w:rsid w:val="001A3FE8"/>
    <w:rsid w:val="001A479C"/>
    <w:rsid w:val="001A7C6B"/>
    <w:rsid w:val="001B70FD"/>
    <w:rsid w:val="001C1B59"/>
    <w:rsid w:val="001C60D1"/>
    <w:rsid w:val="001D4EDA"/>
    <w:rsid w:val="001D6B11"/>
    <w:rsid w:val="001E253D"/>
    <w:rsid w:val="001E5A04"/>
    <w:rsid w:val="001E6053"/>
    <w:rsid w:val="001F3ACA"/>
    <w:rsid w:val="00200E41"/>
    <w:rsid w:val="0020338C"/>
    <w:rsid w:val="00206A30"/>
    <w:rsid w:val="00231BC0"/>
    <w:rsid w:val="00232CFB"/>
    <w:rsid w:val="00233FA2"/>
    <w:rsid w:val="0023449F"/>
    <w:rsid w:val="002349AB"/>
    <w:rsid w:val="00246A24"/>
    <w:rsid w:val="0024743F"/>
    <w:rsid w:val="00247692"/>
    <w:rsid w:val="002503B3"/>
    <w:rsid w:val="0025392A"/>
    <w:rsid w:val="002616FB"/>
    <w:rsid w:val="002640F9"/>
    <w:rsid w:val="00264879"/>
    <w:rsid w:val="00265E9E"/>
    <w:rsid w:val="002672B8"/>
    <w:rsid w:val="0027171A"/>
    <w:rsid w:val="00273048"/>
    <w:rsid w:val="00276990"/>
    <w:rsid w:val="002901FE"/>
    <w:rsid w:val="002908E9"/>
    <w:rsid w:val="00291643"/>
    <w:rsid w:val="002945C1"/>
    <w:rsid w:val="00296E86"/>
    <w:rsid w:val="0029712F"/>
    <w:rsid w:val="002A3DC5"/>
    <w:rsid w:val="002B480D"/>
    <w:rsid w:val="002C436F"/>
    <w:rsid w:val="002C491B"/>
    <w:rsid w:val="002D5E13"/>
    <w:rsid w:val="002E6C7B"/>
    <w:rsid w:val="002F2DAD"/>
    <w:rsid w:val="00302D99"/>
    <w:rsid w:val="00317045"/>
    <w:rsid w:val="003170D1"/>
    <w:rsid w:val="00320851"/>
    <w:rsid w:val="003260DB"/>
    <w:rsid w:val="00331E31"/>
    <w:rsid w:val="003349C5"/>
    <w:rsid w:val="00334DE3"/>
    <w:rsid w:val="00342A3B"/>
    <w:rsid w:val="0034402C"/>
    <w:rsid w:val="003500AB"/>
    <w:rsid w:val="00351C7C"/>
    <w:rsid w:val="00354BB7"/>
    <w:rsid w:val="003666B3"/>
    <w:rsid w:val="00366CBF"/>
    <w:rsid w:val="003701CC"/>
    <w:rsid w:val="0037156F"/>
    <w:rsid w:val="00373FC1"/>
    <w:rsid w:val="00380086"/>
    <w:rsid w:val="003822F9"/>
    <w:rsid w:val="0038257F"/>
    <w:rsid w:val="00384DF4"/>
    <w:rsid w:val="00386832"/>
    <w:rsid w:val="00394F64"/>
    <w:rsid w:val="003A14D4"/>
    <w:rsid w:val="003B2A17"/>
    <w:rsid w:val="003B381A"/>
    <w:rsid w:val="003B42F5"/>
    <w:rsid w:val="003B4F38"/>
    <w:rsid w:val="003C109F"/>
    <w:rsid w:val="003C5493"/>
    <w:rsid w:val="003D3414"/>
    <w:rsid w:val="003D37D5"/>
    <w:rsid w:val="003D43C8"/>
    <w:rsid w:val="003D53B4"/>
    <w:rsid w:val="003D6117"/>
    <w:rsid w:val="003E49F7"/>
    <w:rsid w:val="003E4EBB"/>
    <w:rsid w:val="003E6BB3"/>
    <w:rsid w:val="003E7810"/>
    <w:rsid w:val="003F2951"/>
    <w:rsid w:val="004069D7"/>
    <w:rsid w:val="00406EA2"/>
    <w:rsid w:val="00411A95"/>
    <w:rsid w:val="00420378"/>
    <w:rsid w:val="0042156A"/>
    <w:rsid w:val="00422757"/>
    <w:rsid w:val="00422AFB"/>
    <w:rsid w:val="00426833"/>
    <w:rsid w:val="00427817"/>
    <w:rsid w:val="004341AC"/>
    <w:rsid w:val="004348CA"/>
    <w:rsid w:val="00451E0B"/>
    <w:rsid w:val="00456BB9"/>
    <w:rsid w:val="004602D7"/>
    <w:rsid w:val="004661C5"/>
    <w:rsid w:val="00471C5A"/>
    <w:rsid w:val="00473453"/>
    <w:rsid w:val="00476924"/>
    <w:rsid w:val="00493254"/>
    <w:rsid w:val="004A12A2"/>
    <w:rsid w:val="004A42F0"/>
    <w:rsid w:val="004B0AAB"/>
    <w:rsid w:val="004B534C"/>
    <w:rsid w:val="004C60A8"/>
    <w:rsid w:val="004D0F75"/>
    <w:rsid w:val="004D2BCF"/>
    <w:rsid w:val="004E5EE7"/>
    <w:rsid w:val="004E6104"/>
    <w:rsid w:val="004F0B6C"/>
    <w:rsid w:val="00500949"/>
    <w:rsid w:val="005015A7"/>
    <w:rsid w:val="00502EC6"/>
    <w:rsid w:val="00504E08"/>
    <w:rsid w:val="00510B44"/>
    <w:rsid w:val="00517DEA"/>
    <w:rsid w:val="00526E6A"/>
    <w:rsid w:val="00535468"/>
    <w:rsid w:val="00550D08"/>
    <w:rsid w:val="00551B34"/>
    <w:rsid w:val="00552FFC"/>
    <w:rsid w:val="00556656"/>
    <w:rsid w:val="00557B0B"/>
    <w:rsid w:val="005811B2"/>
    <w:rsid w:val="00581CEF"/>
    <w:rsid w:val="00582685"/>
    <w:rsid w:val="00582EFA"/>
    <w:rsid w:val="00592B9A"/>
    <w:rsid w:val="00593DDA"/>
    <w:rsid w:val="005A2F5D"/>
    <w:rsid w:val="005A47A6"/>
    <w:rsid w:val="005B1C94"/>
    <w:rsid w:val="005B526F"/>
    <w:rsid w:val="005B54F8"/>
    <w:rsid w:val="005B5642"/>
    <w:rsid w:val="005C79A2"/>
    <w:rsid w:val="005E578B"/>
    <w:rsid w:val="005E6056"/>
    <w:rsid w:val="005F42AC"/>
    <w:rsid w:val="005F4778"/>
    <w:rsid w:val="00600B02"/>
    <w:rsid w:val="00602BDB"/>
    <w:rsid w:val="00605882"/>
    <w:rsid w:val="00605DD0"/>
    <w:rsid w:val="00610D4C"/>
    <w:rsid w:val="00616442"/>
    <w:rsid w:val="006205AC"/>
    <w:rsid w:val="00620B2C"/>
    <w:rsid w:val="0062343B"/>
    <w:rsid w:val="00631C27"/>
    <w:rsid w:val="00635B31"/>
    <w:rsid w:val="00641895"/>
    <w:rsid w:val="00650B31"/>
    <w:rsid w:val="00652500"/>
    <w:rsid w:val="00665C44"/>
    <w:rsid w:val="006751A9"/>
    <w:rsid w:val="00675FB6"/>
    <w:rsid w:val="006760DD"/>
    <w:rsid w:val="00681BDC"/>
    <w:rsid w:val="0069025A"/>
    <w:rsid w:val="00692C1F"/>
    <w:rsid w:val="006A3FC9"/>
    <w:rsid w:val="006A488C"/>
    <w:rsid w:val="006A5BE0"/>
    <w:rsid w:val="006A6BBF"/>
    <w:rsid w:val="006A6DC2"/>
    <w:rsid w:val="006B6F09"/>
    <w:rsid w:val="006C0B1E"/>
    <w:rsid w:val="006C6D5E"/>
    <w:rsid w:val="006C77E4"/>
    <w:rsid w:val="006D1E9C"/>
    <w:rsid w:val="006D3809"/>
    <w:rsid w:val="006D4FA9"/>
    <w:rsid w:val="006D69D0"/>
    <w:rsid w:val="006E107E"/>
    <w:rsid w:val="006E22E3"/>
    <w:rsid w:val="006E34D3"/>
    <w:rsid w:val="006E4B31"/>
    <w:rsid w:val="006F242A"/>
    <w:rsid w:val="006F268C"/>
    <w:rsid w:val="006F5BC2"/>
    <w:rsid w:val="006F6007"/>
    <w:rsid w:val="006F710F"/>
    <w:rsid w:val="00715E61"/>
    <w:rsid w:val="007160DF"/>
    <w:rsid w:val="00720D92"/>
    <w:rsid w:val="007216F9"/>
    <w:rsid w:val="00722087"/>
    <w:rsid w:val="007254EE"/>
    <w:rsid w:val="00730840"/>
    <w:rsid w:val="007454B7"/>
    <w:rsid w:val="007506BB"/>
    <w:rsid w:val="00750C41"/>
    <w:rsid w:val="00762047"/>
    <w:rsid w:val="0076709F"/>
    <w:rsid w:val="00770CDA"/>
    <w:rsid w:val="00771295"/>
    <w:rsid w:val="00781629"/>
    <w:rsid w:val="00794502"/>
    <w:rsid w:val="00794921"/>
    <w:rsid w:val="007A2681"/>
    <w:rsid w:val="007A6980"/>
    <w:rsid w:val="007B664D"/>
    <w:rsid w:val="007B6E33"/>
    <w:rsid w:val="007B7D6C"/>
    <w:rsid w:val="007C3216"/>
    <w:rsid w:val="007C3F5D"/>
    <w:rsid w:val="007D3F01"/>
    <w:rsid w:val="007E27AB"/>
    <w:rsid w:val="007E346C"/>
    <w:rsid w:val="00813676"/>
    <w:rsid w:val="008247FA"/>
    <w:rsid w:val="00824956"/>
    <w:rsid w:val="00827173"/>
    <w:rsid w:val="00835077"/>
    <w:rsid w:val="00843A25"/>
    <w:rsid w:val="008509FA"/>
    <w:rsid w:val="00852269"/>
    <w:rsid w:val="00857FB4"/>
    <w:rsid w:val="008600C7"/>
    <w:rsid w:val="00861A5A"/>
    <w:rsid w:val="008654FC"/>
    <w:rsid w:val="00875F4C"/>
    <w:rsid w:val="008858EC"/>
    <w:rsid w:val="008866D5"/>
    <w:rsid w:val="00887A05"/>
    <w:rsid w:val="00893EC9"/>
    <w:rsid w:val="008A1646"/>
    <w:rsid w:val="008A5556"/>
    <w:rsid w:val="008B6548"/>
    <w:rsid w:val="008D1BF1"/>
    <w:rsid w:val="008D4390"/>
    <w:rsid w:val="008D5120"/>
    <w:rsid w:val="008D5A59"/>
    <w:rsid w:val="008E253D"/>
    <w:rsid w:val="008F2ADC"/>
    <w:rsid w:val="008F30F6"/>
    <w:rsid w:val="008F38CC"/>
    <w:rsid w:val="008F38D3"/>
    <w:rsid w:val="008F4335"/>
    <w:rsid w:val="008F6552"/>
    <w:rsid w:val="008F6A7D"/>
    <w:rsid w:val="00902248"/>
    <w:rsid w:val="009041D0"/>
    <w:rsid w:val="00904BBF"/>
    <w:rsid w:val="009109E1"/>
    <w:rsid w:val="0091342C"/>
    <w:rsid w:val="0092674A"/>
    <w:rsid w:val="00934F40"/>
    <w:rsid w:val="00936289"/>
    <w:rsid w:val="009371C3"/>
    <w:rsid w:val="00950885"/>
    <w:rsid w:val="00953F8F"/>
    <w:rsid w:val="009618F5"/>
    <w:rsid w:val="0096773C"/>
    <w:rsid w:val="00971141"/>
    <w:rsid w:val="009745B5"/>
    <w:rsid w:val="0098466E"/>
    <w:rsid w:val="009853DE"/>
    <w:rsid w:val="009A15F2"/>
    <w:rsid w:val="009A2E3A"/>
    <w:rsid w:val="009A4BC5"/>
    <w:rsid w:val="009B1D3F"/>
    <w:rsid w:val="009B32D3"/>
    <w:rsid w:val="009B52FE"/>
    <w:rsid w:val="009C1281"/>
    <w:rsid w:val="009C145E"/>
    <w:rsid w:val="009C7E33"/>
    <w:rsid w:val="009D250B"/>
    <w:rsid w:val="009D58C2"/>
    <w:rsid w:val="009D7524"/>
    <w:rsid w:val="009E1E0A"/>
    <w:rsid w:val="009E1E69"/>
    <w:rsid w:val="009E7201"/>
    <w:rsid w:val="009F3711"/>
    <w:rsid w:val="009F3BFC"/>
    <w:rsid w:val="009F44FE"/>
    <w:rsid w:val="00A00536"/>
    <w:rsid w:val="00A02A69"/>
    <w:rsid w:val="00A03822"/>
    <w:rsid w:val="00A065CE"/>
    <w:rsid w:val="00A12390"/>
    <w:rsid w:val="00A139A2"/>
    <w:rsid w:val="00A1796A"/>
    <w:rsid w:val="00A2300C"/>
    <w:rsid w:val="00A27837"/>
    <w:rsid w:val="00A31C01"/>
    <w:rsid w:val="00A40B26"/>
    <w:rsid w:val="00A50C6D"/>
    <w:rsid w:val="00A53F7A"/>
    <w:rsid w:val="00A60DE4"/>
    <w:rsid w:val="00A6343B"/>
    <w:rsid w:val="00A6732C"/>
    <w:rsid w:val="00A700B9"/>
    <w:rsid w:val="00A72354"/>
    <w:rsid w:val="00A73760"/>
    <w:rsid w:val="00A75BDA"/>
    <w:rsid w:val="00A77358"/>
    <w:rsid w:val="00A84E51"/>
    <w:rsid w:val="00A86CEB"/>
    <w:rsid w:val="00A86F89"/>
    <w:rsid w:val="00A951ED"/>
    <w:rsid w:val="00AA15B7"/>
    <w:rsid w:val="00AA2353"/>
    <w:rsid w:val="00AA3EFD"/>
    <w:rsid w:val="00AA69C1"/>
    <w:rsid w:val="00AA6D66"/>
    <w:rsid w:val="00AB2842"/>
    <w:rsid w:val="00AB5616"/>
    <w:rsid w:val="00AC0566"/>
    <w:rsid w:val="00AE40A3"/>
    <w:rsid w:val="00AE751B"/>
    <w:rsid w:val="00AF125B"/>
    <w:rsid w:val="00AF15EA"/>
    <w:rsid w:val="00AF3745"/>
    <w:rsid w:val="00B0267E"/>
    <w:rsid w:val="00B03978"/>
    <w:rsid w:val="00B06797"/>
    <w:rsid w:val="00B07B0B"/>
    <w:rsid w:val="00B12E99"/>
    <w:rsid w:val="00B134C9"/>
    <w:rsid w:val="00B15584"/>
    <w:rsid w:val="00B21544"/>
    <w:rsid w:val="00B2655C"/>
    <w:rsid w:val="00B35B5D"/>
    <w:rsid w:val="00B4754E"/>
    <w:rsid w:val="00B5258C"/>
    <w:rsid w:val="00B647C1"/>
    <w:rsid w:val="00B702E3"/>
    <w:rsid w:val="00B718D9"/>
    <w:rsid w:val="00B7734B"/>
    <w:rsid w:val="00B803FC"/>
    <w:rsid w:val="00B90B85"/>
    <w:rsid w:val="00B9150C"/>
    <w:rsid w:val="00BA0F3A"/>
    <w:rsid w:val="00BA12C7"/>
    <w:rsid w:val="00BA3A3F"/>
    <w:rsid w:val="00BA5520"/>
    <w:rsid w:val="00BA6927"/>
    <w:rsid w:val="00BB17CF"/>
    <w:rsid w:val="00BC3C30"/>
    <w:rsid w:val="00BC754F"/>
    <w:rsid w:val="00BC7E95"/>
    <w:rsid w:val="00BD270F"/>
    <w:rsid w:val="00BD2DE8"/>
    <w:rsid w:val="00BD481E"/>
    <w:rsid w:val="00BD76DB"/>
    <w:rsid w:val="00BE58DB"/>
    <w:rsid w:val="00BE7F07"/>
    <w:rsid w:val="00BF2F8D"/>
    <w:rsid w:val="00BF6E5A"/>
    <w:rsid w:val="00C00575"/>
    <w:rsid w:val="00C03704"/>
    <w:rsid w:val="00C0464A"/>
    <w:rsid w:val="00C11F7F"/>
    <w:rsid w:val="00C124E6"/>
    <w:rsid w:val="00C31DF4"/>
    <w:rsid w:val="00C328F3"/>
    <w:rsid w:val="00C40D1F"/>
    <w:rsid w:val="00C51878"/>
    <w:rsid w:val="00C53BD5"/>
    <w:rsid w:val="00C65055"/>
    <w:rsid w:val="00C70930"/>
    <w:rsid w:val="00C70A0A"/>
    <w:rsid w:val="00C830B6"/>
    <w:rsid w:val="00C90188"/>
    <w:rsid w:val="00C92329"/>
    <w:rsid w:val="00C9236E"/>
    <w:rsid w:val="00C9319C"/>
    <w:rsid w:val="00CA2C32"/>
    <w:rsid w:val="00CA41A8"/>
    <w:rsid w:val="00CC1685"/>
    <w:rsid w:val="00CC26C4"/>
    <w:rsid w:val="00CC2ECC"/>
    <w:rsid w:val="00CD4067"/>
    <w:rsid w:val="00CE41BB"/>
    <w:rsid w:val="00CE7D37"/>
    <w:rsid w:val="00CF22A3"/>
    <w:rsid w:val="00CF619B"/>
    <w:rsid w:val="00CF6D8A"/>
    <w:rsid w:val="00D0248C"/>
    <w:rsid w:val="00D05D10"/>
    <w:rsid w:val="00D1646C"/>
    <w:rsid w:val="00D26023"/>
    <w:rsid w:val="00D30AF1"/>
    <w:rsid w:val="00D32BA6"/>
    <w:rsid w:val="00D33778"/>
    <w:rsid w:val="00D40CEA"/>
    <w:rsid w:val="00D47C08"/>
    <w:rsid w:val="00D606CF"/>
    <w:rsid w:val="00D617A2"/>
    <w:rsid w:val="00D62F90"/>
    <w:rsid w:val="00D6600D"/>
    <w:rsid w:val="00D7563B"/>
    <w:rsid w:val="00D759BA"/>
    <w:rsid w:val="00D75FC0"/>
    <w:rsid w:val="00D80856"/>
    <w:rsid w:val="00D80A1F"/>
    <w:rsid w:val="00D81CF6"/>
    <w:rsid w:val="00D81D11"/>
    <w:rsid w:val="00D838E3"/>
    <w:rsid w:val="00D87262"/>
    <w:rsid w:val="00D90C29"/>
    <w:rsid w:val="00D9346D"/>
    <w:rsid w:val="00D93EFA"/>
    <w:rsid w:val="00DA3616"/>
    <w:rsid w:val="00DB009E"/>
    <w:rsid w:val="00DB20F1"/>
    <w:rsid w:val="00DB43B8"/>
    <w:rsid w:val="00DB7460"/>
    <w:rsid w:val="00DB7A2B"/>
    <w:rsid w:val="00DC509E"/>
    <w:rsid w:val="00DE7F2E"/>
    <w:rsid w:val="00DF22F5"/>
    <w:rsid w:val="00DF5C59"/>
    <w:rsid w:val="00DF7097"/>
    <w:rsid w:val="00E131BC"/>
    <w:rsid w:val="00E170F3"/>
    <w:rsid w:val="00E17B84"/>
    <w:rsid w:val="00E21037"/>
    <w:rsid w:val="00E24102"/>
    <w:rsid w:val="00E27170"/>
    <w:rsid w:val="00E27D20"/>
    <w:rsid w:val="00E30414"/>
    <w:rsid w:val="00E31CC0"/>
    <w:rsid w:val="00E3457A"/>
    <w:rsid w:val="00E36ED6"/>
    <w:rsid w:val="00E37DEC"/>
    <w:rsid w:val="00E409B3"/>
    <w:rsid w:val="00E42001"/>
    <w:rsid w:val="00E5141C"/>
    <w:rsid w:val="00E5176A"/>
    <w:rsid w:val="00E561D2"/>
    <w:rsid w:val="00E562E9"/>
    <w:rsid w:val="00E56AB2"/>
    <w:rsid w:val="00E60F1F"/>
    <w:rsid w:val="00E65C1A"/>
    <w:rsid w:val="00E72C1A"/>
    <w:rsid w:val="00E73A81"/>
    <w:rsid w:val="00E744AF"/>
    <w:rsid w:val="00E76E09"/>
    <w:rsid w:val="00E91C4F"/>
    <w:rsid w:val="00E92A86"/>
    <w:rsid w:val="00E97E72"/>
    <w:rsid w:val="00EA08FC"/>
    <w:rsid w:val="00EA1941"/>
    <w:rsid w:val="00EA615C"/>
    <w:rsid w:val="00EA697C"/>
    <w:rsid w:val="00EB3516"/>
    <w:rsid w:val="00EB3835"/>
    <w:rsid w:val="00EB7370"/>
    <w:rsid w:val="00EC27EF"/>
    <w:rsid w:val="00EC4B27"/>
    <w:rsid w:val="00EC58A1"/>
    <w:rsid w:val="00EE058D"/>
    <w:rsid w:val="00EE09C1"/>
    <w:rsid w:val="00EE2868"/>
    <w:rsid w:val="00EE6741"/>
    <w:rsid w:val="00EF3A16"/>
    <w:rsid w:val="00F123BE"/>
    <w:rsid w:val="00F16A85"/>
    <w:rsid w:val="00F27C17"/>
    <w:rsid w:val="00F320BD"/>
    <w:rsid w:val="00F41E27"/>
    <w:rsid w:val="00F4418C"/>
    <w:rsid w:val="00F54B08"/>
    <w:rsid w:val="00F56E1A"/>
    <w:rsid w:val="00F57F57"/>
    <w:rsid w:val="00F61425"/>
    <w:rsid w:val="00F630DC"/>
    <w:rsid w:val="00F64C2B"/>
    <w:rsid w:val="00F65944"/>
    <w:rsid w:val="00F6705C"/>
    <w:rsid w:val="00F77E7A"/>
    <w:rsid w:val="00F80DFF"/>
    <w:rsid w:val="00F82D50"/>
    <w:rsid w:val="00F84E86"/>
    <w:rsid w:val="00F85393"/>
    <w:rsid w:val="00F856F8"/>
    <w:rsid w:val="00F87DB3"/>
    <w:rsid w:val="00F90D35"/>
    <w:rsid w:val="00F91849"/>
    <w:rsid w:val="00F91F02"/>
    <w:rsid w:val="00F92362"/>
    <w:rsid w:val="00F95340"/>
    <w:rsid w:val="00FA2E3D"/>
    <w:rsid w:val="00FA3354"/>
    <w:rsid w:val="00FB06FB"/>
    <w:rsid w:val="00FB326F"/>
    <w:rsid w:val="00FB3E9F"/>
    <w:rsid w:val="00FC1E07"/>
    <w:rsid w:val="00FD0301"/>
    <w:rsid w:val="00FD0AAE"/>
    <w:rsid w:val="00FD1638"/>
    <w:rsid w:val="00FD4360"/>
    <w:rsid w:val="00FE18B2"/>
    <w:rsid w:val="00FF0CC9"/>
    <w:rsid w:val="00FF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 fill="f" fillcolor="white" stroke="f">
      <v:fill color="white" on="f"/>
      <v:stroke on="f"/>
    </o:shapedefaults>
    <o:shapelayout v:ext="edit">
      <o:idmap v:ext="edit" data="2"/>
    </o:shapelayout>
  </w:shapeDefaults>
  <w:doNotEmbedSmartTags/>
  <w:decimalSymbol w:val="."/>
  <w:listSeparator w:val=","/>
  <w14:docId w14:val="1667FCB4"/>
  <w15:chartTrackingRefBased/>
  <w15:docId w15:val="{3FB93E7C-F822-475E-A8FE-D56C5717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BB9"/>
    <w:pPr>
      <w:spacing w:after="280" w:line="280" w:lineRule="exact"/>
    </w:pPr>
    <w:rPr>
      <w:rFonts w:ascii="Arial" w:eastAsiaTheme="minorEastAsia" w:hAnsi="Arial"/>
      <w:sz w:val="20"/>
      <w:szCs w:val="24"/>
      <w:lang w:val="en-GB"/>
    </w:rPr>
  </w:style>
  <w:style w:type="paragraph" w:styleId="Heading1">
    <w:name w:val="heading 1"/>
    <w:basedOn w:val="Normal"/>
    <w:next w:val="Normal"/>
    <w:link w:val="Heading1Char"/>
    <w:rsid w:val="00C53BD5"/>
    <w:pPr>
      <w:keepNext/>
      <w:keepLines/>
      <w:spacing w:before="480" w:after="0"/>
      <w:outlineLvl w:val="0"/>
    </w:pPr>
    <w:rPr>
      <w:rFonts w:asciiTheme="majorHAnsi" w:eastAsiaTheme="majorEastAsia" w:hAnsiTheme="majorHAnsi" w:cstheme="majorBidi"/>
      <w:b/>
      <w:bCs/>
      <w:color w:val="002677" w:themeColor="accent1" w:themeShade="BF"/>
      <w:sz w:val="28"/>
      <w:szCs w:val="28"/>
    </w:rPr>
  </w:style>
  <w:style w:type="paragraph" w:styleId="Heading2">
    <w:name w:val="heading 2"/>
    <w:basedOn w:val="Normal"/>
    <w:next w:val="Normal"/>
    <w:link w:val="Heading2Char"/>
    <w:semiHidden/>
    <w:unhideWhenUsed/>
    <w:rsid w:val="00C53BD5"/>
    <w:pPr>
      <w:keepNext/>
      <w:keepLines/>
      <w:spacing w:before="200" w:after="0"/>
      <w:outlineLvl w:val="1"/>
    </w:pPr>
    <w:rPr>
      <w:rFonts w:asciiTheme="majorHAnsi" w:eastAsiaTheme="majorEastAsia" w:hAnsiTheme="majorHAnsi" w:cstheme="majorBidi"/>
      <w:b/>
      <w:bCs/>
      <w:color w:val="0033A0" w:themeColor="accent1"/>
      <w:sz w:val="26"/>
      <w:szCs w:val="26"/>
    </w:rPr>
  </w:style>
  <w:style w:type="paragraph" w:styleId="Heading3">
    <w:name w:val="heading 3"/>
    <w:basedOn w:val="Normal"/>
    <w:next w:val="Normal"/>
    <w:link w:val="Heading3Char"/>
    <w:semiHidden/>
    <w:unhideWhenUsed/>
    <w:rsid w:val="00C53BD5"/>
    <w:pPr>
      <w:keepNext/>
      <w:keepLines/>
      <w:spacing w:before="200" w:after="0"/>
      <w:outlineLvl w:val="2"/>
    </w:pPr>
    <w:rPr>
      <w:rFonts w:asciiTheme="majorHAnsi" w:eastAsiaTheme="majorEastAsia" w:hAnsiTheme="majorHAnsi" w:cstheme="majorBidi"/>
      <w:b/>
      <w:bCs/>
      <w:color w:val="0033A0" w:themeColor="accent1"/>
    </w:rPr>
  </w:style>
  <w:style w:type="paragraph" w:styleId="Heading5">
    <w:name w:val="heading 5"/>
    <w:basedOn w:val="Normal"/>
    <w:next w:val="Normal"/>
    <w:link w:val="Heading5Char"/>
    <w:uiPriority w:val="9"/>
    <w:semiHidden/>
    <w:unhideWhenUsed/>
    <w:qFormat/>
    <w:rsid w:val="00C53BD5"/>
    <w:pPr>
      <w:spacing w:before="200" w:after="0" w:line="276" w:lineRule="auto"/>
      <w:outlineLvl w:val="4"/>
    </w:pPr>
    <w:rPr>
      <w:rFonts w:asciiTheme="majorHAnsi" w:eastAsiaTheme="majorEastAsia" w:hAnsiTheme="majorHAnsi" w:cstheme="majorBidi"/>
      <w:b/>
      <w:bCs/>
      <w:color w:val="8D9094" w:themeColor="text1" w:themeTint="80"/>
      <w:szCs w:val="22"/>
      <w:lang w:val="en-US"/>
    </w:rPr>
  </w:style>
  <w:style w:type="paragraph" w:styleId="Heading6">
    <w:name w:val="heading 6"/>
    <w:basedOn w:val="Normal"/>
    <w:next w:val="Normal"/>
    <w:link w:val="Heading6Char"/>
    <w:uiPriority w:val="9"/>
    <w:semiHidden/>
    <w:unhideWhenUsed/>
    <w:qFormat/>
    <w:rsid w:val="00C53BD5"/>
    <w:pPr>
      <w:spacing w:after="0" w:line="271" w:lineRule="auto"/>
      <w:outlineLvl w:val="5"/>
    </w:pPr>
    <w:rPr>
      <w:rFonts w:asciiTheme="majorHAnsi" w:eastAsiaTheme="majorEastAsia" w:hAnsiTheme="majorHAnsi" w:cstheme="majorBidi"/>
      <w:b/>
      <w:bCs/>
      <w:i/>
      <w:iCs/>
      <w:color w:val="8D9094" w:themeColor="text1" w:themeTint="80"/>
      <w:szCs w:val="22"/>
      <w:lang w:val="en-US"/>
    </w:rPr>
  </w:style>
  <w:style w:type="paragraph" w:styleId="Heading7">
    <w:name w:val="heading 7"/>
    <w:basedOn w:val="Normal"/>
    <w:next w:val="Normal"/>
    <w:link w:val="Heading7Char"/>
    <w:uiPriority w:val="9"/>
    <w:semiHidden/>
    <w:unhideWhenUsed/>
    <w:qFormat/>
    <w:rsid w:val="00C53BD5"/>
    <w:pPr>
      <w:spacing w:after="0"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semiHidden/>
    <w:unhideWhenUsed/>
    <w:qFormat/>
    <w:rsid w:val="00C53BD5"/>
    <w:pPr>
      <w:spacing w:after="0" w:line="276" w:lineRule="auto"/>
      <w:outlineLvl w:val="7"/>
    </w:pPr>
    <w:rPr>
      <w:rFonts w:asciiTheme="majorHAnsi" w:eastAsiaTheme="majorEastAsia" w:hAnsiTheme="majorHAnsi" w:cstheme="majorBidi"/>
      <w:szCs w:val="20"/>
      <w:lang w:val="en-US"/>
    </w:rPr>
  </w:style>
  <w:style w:type="paragraph" w:styleId="Heading9">
    <w:name w:val="heading 9"/>
    <w:basedOn w:val="Normal"/>
    <w:next w:val="Normal"/>
    <w:link w:val="Heading9Char"/>
    <w:uiPriority w:val="9"/>
    <w:semiHidden/>
    <w:unhideWhenUsed/>
    <w:qFormat/>
    <w:rsid w:val="00C53BD5"/>
    <w:pPr>
      <w:spacing w:after="0" w:line="276" w:lineRule="auto"/>
      <w:outlineLvl w:val="8"/>
    </w:pPr>
    <w:rPr>
      <w:rFonts w:asciiTheme="majorHAnsi" w:eastAsiaTheme="majorEastAsia" w:hAnsiTheme="majorHAnsi" w:cstheme="majorBidi"/>
      <w:i/>
      <w:iCs/>
      <w:spacing w:val="5"/>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tabs>
        <w:tab w:val="center" w:pos="4153"/>
        <w:tab w:val="right" w:pos="8306"/>
      </w:tabs>
      <w:spacing w:line="200" w:lineRule="exact"/>
    </w:pPr>
    <w:rPr>
      <w:rFonts w:ascii="Arial" w:hAnsi="Arial"/>
      <w:sz w:val="16"/>
      <w:lang w:val="en-GB"/>
    </w:rPr>
  </w:style>
  <w:style w:type="paragraph" w:styleId="Footer">
    <w:name w:val="footer"/>
    <w:link w:val="FooterChar"/>
    <w:autoRedefine/>
    <w:uiPriority w:val="99"/>
    <w:rsid w:val="00117D5D"/>
    <w:pPr>
      <w:tabs>
        <w:tab w:val="center" w:pos="4153"/>
        <w:tab w:val="right" w:pos="8306"/>
      </w:tabs>
      <w:spacing w:before="40" w:line="160" w:lineRule="exact"/>
      <w:jc w:val="right"/>
    </w:pPr>
    <w:rPr>
      <w:rFonts w:ascii="Arial" w:hAnsi="Arial"/>
      <w:sz w:val="12"/>
      <w:lang w:val="en-GB"/>
    </w:rPr>
  </w:style>
  <w:style w:type="paragraph" w:customStyle="1" w:styleId="headernew">
    <w:name w:val="header new"/>
    <w:basedOn w:val="Normal"/>
    <w:rsid w:val="0012739F"/>
    <w:pPr>
      <w:framePr w:wrap="notBeside" w:hAnchor="margin" w:y="1"/>
      <w:spacing w:after="0" w:line="240" w:lineRule="auto"/>
    </w:pPr>
    <w:rPr>
      <w:b/>
      <w:sz w:val="16"/>
      <w:szCs w:val="16"/>
    </w:rPr>
  </w:style>
  <w:style w:type="character" w:styleId="Hyperlink">
    <w:name w:val="Hyperlink"/>
    <w:uiPriority w:val="99"/>
    <w:rPr>
      <w:color w:val="0000FF"/>
      <w:u w:val="single"/>
    </w:rPr>
  </w:style>
  <w:style w:type="paragraph" w:customStyle="1" w:styleId="sign-offtitle">
    <w:name w:val="sign-off title"/>
    <w:basedOn w:val="sign-off"/>
    <w:next w:val="sign-off"/>
    <w:rPr>
      <w:b w:val="0"/>
      <w:bCs/>
      <w:i/>
    </w:rPr>
  </w:style>
  <w:style w:type="paragraph" w:customStyle="1" w:styleId="nameaddress">
    <w:name w:val="name/address"/>
    <w:pPr>
      <w:spacing w:line="280" w:lineRule="exact"/>
    </w:pPr>
    <w:rPr>
      <w:rFonts w:ascii="Arial" w:hAnsi="Arial"/>
      <w:sz w:val="18"/>
      <w:lang w:val="en-GB"/>
    </w:rPr>
  </w:style>
  <w:style w:type="paragraph" w:customStyle="1" w:styleId="sign-off">
    <w:name w:val="sign-off"/>
    <w:rPr>
      <w:rFonts w:ascii="Arial" w:hAnsi="Arial"/>
      <w:b/>
      <w:lang w:val="en-GB"/>
    </w:rPr>
  </w:style>
  <w:style w:type="paragraph" w:customStyle="1" w:styleId="subject">
    <w:name w:val="subject"/>
    <w:pPr>
      <w:spacing w:line="280" w:lineRule="exact"/>
    </w:pPr>
    <w:rPr>
      <w:rFonts w:ascii="Arial" w:hAnsi="Arial"/>
      <w:b/>
      <w:lang w:val="en-GB"/>
    </w:rPr>
  </w:style>
  <w:style w:type="character" w:styleId="PageNumber">
    <w:name w:val="page number"/>
    <w:basedOn w:val="DefaultParagraphFont"/>
  </w:style>
  <w:style w:type="paragraph" w:styleId="BalloonText">
    <w:name w:val="Balloon Text"/>
    <w:basedOn w:val="Normal"/>
    <w:link w:val="BalloonTextChar"/>
    <w:rsid w:val="006760DD"/>
    <w:pPr>
      <w:spacing w:after="0" w:line="240" w:lineRule="auto"/>
    </w:pPr>
    <w:rPr>
      <w:rFonts w:ascii="Tahoma" w:hAnsi="Tahoma" w:cs="Tahoma"/>
      <w:sz w:val="16"/>
      <w:szCs w:val="16"/>
    </w:rPr>
  </w:style>
  <w:style w:type="character" w:customStyle="1" w:styleId="BalloonTextChar">
    <w:name w:val="Balloon Text Char"/>
    <w:link w:val="BalloonText"/>
    <w:rsid w:val="006760DD"/>
    <w:rPr>
      <w:rFonts w:ascii="Tahoma" w:hAnsi="Tahoma" w:cs="Tahoma"/>
      <w:sz w:val="16"/>
      <w:szCs w:val="16"/>
      <w:lang w:eastAsia="en-US"/>
    </w:rPr>
  </w:style>
  <w:style w:type="character" w:customStyle="1" w:styleId="FooterChar">
    <w:name w:val="Footer Char"/>
    <w:link w:val="Footer"/>
    <w:uiPriority w:val="99"/>
    <w:rsid w:val="00117D5D"/>
    <w:rPr>
      <w:rFonts w:ascii="Arial" w:hAnsi="Arial"/>
      <w:sz w:val="12"/>
      <w:lang w:val="en-GB"/>
    </w:rPr>
  </w:style>
  <w:style w:type="paragraph" w:customStyle="1" w:styleId="TermsConditionsSubhead">
    <w:name w:val="Terms&amp;Conditions Sub head"/>
    <w:basedOn w:val="Normal"/>
    <w:link w:val="TermsConditionsSubheadChar"/>
    <w:uiPriority w:val="99"/>
    <w:rsid w:val="006D4FA9"/>
    <w:pPr>
      <w:widowControl w:val="0"/>
      <w:suppressAutoHyphens/>
      <w:autoSpaceDE w:val="0"/>
      <w:autoSpaceDN w:val="0"/>
      <w:adjustRightInd w:val="0"/>
      <w:spacing w:after="120" w:line="260" w:lineRule="atLeast"/>
      <w:ind w:left="454" w:hanging="454"/>
      <w:textAlignment w:val="center"/>
    </w:pPr>
    <w:rPr>
      <w:rFonts w:ascii="Arial-BoldMT" w:hAnsi="Arial-BoldMT" w:cs="Arial-BoldMT"/>
      <w:b/>
      <w:bCs/>
      <w:color w:val="000000"/>
      <w:szCs w:val="20"/>
    </w:rPr>
  </w:style>
  <w:style w:type="paragraph" w:customStyle="1" w:styleId="TermsConditionsbodytext">
    <w:name w:val="TermsConditions body text"/>
    <w:basedOn w:val="TermsConditionsSubhead"/>
    <w:link w:val="TermsConditionsbodytextChar"/>
    <w:uiPriority w:val="99"/>
    <w:rsid w:val="006D4FA9"/>
    <w:pPr>
      <w:spacing w:line="240" w:lineRule="atLeast"/>
    </w:pPr>
    <w:rPr>
      <w:rFonts w:ascii="ArialMT" w:hAnsi="ArialMT" w:cs="ArialMT"/>
    </w:rPr>
  </w:style>
  <w:style w:type="paragraph" w:customStyle="1" w:styleId="INREVHeading1">
    <w:name w:val="INREV Heading 1"/>
    <w:basedOn w:val="Heading1"/>
    <w:next w:val="INREVNormal"/>
    <w:link w:val="INREVHeading1Char"/>
    <w:qFormat/>
    <w:rsid w:val="00331E31"/>
    <w:pPr>
      <w:keepNext w:val="0"/>
      <w:keepLines w:val="0"/>
      <w:spacing w:before="0" w:after="240" w:line="276" w:lineRule="auto"/>
      <w:contextualSpacing/>
    </w:pPr>
    <w:rPr>
      <w:rFonts w:ascii="Arial" w:hAnsi="Arial" w:cs="Arial"/>
      <w:b w:val="0"/>
      <w:color w:val="6D7073" w:themeColor="text1" w:themeTint="A6"/>
      <w:sz w:val="32"/>
      <w:szCs w:val="32"/>
      <w:lang w:val="en-US"/>
    </w:rPr>
  </w:style>
  <w:style w:type="character" w:customStyle="1" w:styleId="INREVHeading1Char">
    <w:name w:val="INREV Heading 1 Char"/>
    <w:basedOn w:val="Heading1Char"/>
    <w:link w:val="INREVHeading1"/>
    <w:rsid w:val="00331E31"/>
    <w:rPr>
      <w:rFonts w:ascii="Arial" w:eastAsiaTheme="majorEastAsia" w:hAnsi="Arial" w:cs="Arial"/>
      <w:b w:val="0"/>
      <w:bCs/>
      <w:color w:val="6D7073" w:themeColor="text1" w:themeTint="A6"/>
      <w:sz w:val="32"/>
      <w:szCs w:val="32"/>
      <w:lang w:val="en-GB"/>
    </w:rPr>
  </w:style>
  <w:style w:type="character" w:customStyle="1" w:styleId="Heading1Char">
    <w:name w:val="Heading 1 Char"/>
    <w:basedOn w:val="DefaultParagraphFont"/>
    <w:link w:val="Heading1"/>
    <w:rsid w:val="00C53BD5"/>
    <w:rPr>
      <w:rFonts w:asciiTheme="majorHAnsi" w:eastAsiaTheme="majorEastAsia" w:hAnsiTheme="majorHAnsi" w:cstheme="majorBidi"/>
      <w:b/>
      <w:bCs/>
      <w:color w:val="002677" w:themeColor="accent1" w:themeShade="BF"/>
      <w:sz w:val="28"/>
      <w:szCs w:val="28"/>
      <w:lang w:val="en-GB"/>
    </w:rPr>
  </w:style>
  <w:style w:type="paragraph" w:customStyle="1" w:styleId="INREVHeading2">
    <w:name w:val="INREV Heading 2"/>
    <w:basedOn w:val="Heading2"/>
    <w:next w:val="INREVNormal"/>
    <w:link w:val="INREVHeading2Char"/>
    <w:qFormat/>
    <w:rsid w:val="00D617A2"/>
    <w:pPr>
      <w:keepNext w:val="0"/>
      <w:keepLines w:val="0"/>
      <w:spacing w:before="240" w:after="120" w:line="276" w:lineRule="auto"/>
    </w:pPr>
    <w:rPr>
      <w:rFonts w:ascii="Arial" w:hAnsi="Arial" w:cs="Arial"/>
      <w:color w:val="auto"/>
      <w:sz w:val="24"/>
      <w:szCs w:val="20"/>
      <w:lang w:val="en-US"/>
    </w:rPr>
  </w:style>
  <w:style w:type="character" w:customStyle="1" w:styleId="INREVHeading2Char">
    <w:name w:val="INREV Heading 2 Char"/>
    <w:basedOn w:val="Heading2Char"/>
    <w:link w:val="INREVHeading2"/>
    <w:rsid w:val="00D617A2"/>
    <w:rPr>
      <w:rFonts w:ascii="Arial" w:eastAsiaTheme="majorEastAsia" w:hAnsi="Arial" w:cs="Arial"/>
      <w:b/>
      <w:bCs/>
      <w:color w:val="0033A0" w:themeColor="accent1"/>
      <w:sz w:val="24"/>
      <w:szCs w:val="20"/>
      <w:lang w:val="en-GB"/>
    </w:rPr>
  </w:style>
  <w:style w:type="character" w:customStyle="1" w:styleId="Heading2Char">
    <w:name w:val="Heading 2 Char"/>
    <w:basedOn w:val="DefaultParagraphFont"/>
    <w:link w:val="Heading2"/>
    <w:semiHidden/>
    <w:rsid w:val="00C53BD5"/>
    <w:rPr>
      <w:rFonts w:asciiTheme="majorHAnsi" w:eastAsiaTheme="majorEastAsia" w:hAnsiTheme="majorHAnsi" w:cstheme="majorBidi"/>
      <w:b/>
      <w:bCs/>
      <w:color w:val="0033A0" w:themeColor="accent1"/>
      <w:sz w:val="26"/>
      <w:szCs w:val="26"/>
      <w:lang w:val="en-GB"/>
    </w:rPr>
  </w:style>
  <w:style w:type="paragraph" w:customStyle="1" w:styleId="INREVHeading3">
    <w:name w:val="INREV Heading 3"/>
    <w:basedOn w:val="Heading3"/>
    <w:next w:val="INREVNormal"/>
    <w:link w:val="INREVHeading3Char"/>
    <w:qFormat/>
    <w:rsid w:val="009C1281"/>
    <w:pPr>
      <w:keepNext w:val="0"/>
      <w:keepLines w:val="0"/>
      <w:spacing w:before="120" w:line="271" w:lineRule="auto"/>
    </w:pPr>
    <w:rPr>
      <w:rFonts w:ascii="Arial" w:hAnsi="Arial" w:cs="Arial"/>
      <w:color w:val="8D9094" w:themeColor="text1" w:themeTint="80"/>
      <w:szCs w:val="20"/>
      <w:lang w:val="en-US"/>
    </w:rPr>
  </w:style>
  <w:style w:type="character" w:customStyle="1" w:styleId="INREVHeading3Char">
    <w:name w:val="INREV Heading 3 Char"/>
    <w:basedOn w:val="Heading3Char"/>
    <w:link w:val="INREVHeading3"/>
    <w:rsid w:val="009C1281"/>
    <w:rPr>
      <w:rFonts w:ascii="Arial" w:eastAsiaTheme="majorEastAsia" w:hAnsi="Arial" w:cs="Arial"/>
      <w:b/>
      <w:bCs/>
      <w:color w:val="8D9094" w:themeColor="text1" w:themeTint="80"/>
      <w:sz w:val="20"/>
      <w:szCs w:val="20"/>
      <w:lang w:val="en-GB"/>
    </w:rPr>
  </w:style>
  <w:style w:type="character" w:customStyle="1" w:styleId="Heading3Char">
    <w:name w:val="Heading 3 Char"/>
    <w:basedOn w:val="DefaultParagraphFont"/>
    <w:link w:val="Heading3"/>
    <w:semiHidden/>
    <w:rsid w:val="00C53BD5"/>
    <w:rPr>
      <w:rFonts w:asciiTheme="majorHAnsi" w:eastAsiaTheme="majorEastAsia" w:hAnsiTheme="majorHAnsi" w:cstheme="majorBidi"/>
      <w:b/>
      <w:bCs/>
      <w:color w:val="0033A0" w:themeColor="accent1"/>
      <w:szCs w:val="24"/>
      <w:lang w:val="en-GB"/>
    </w:rPr>
  </w:style>
  <w:style w:type="paragraph" w:customStyle="1" w:styleId="INREVNormal">
    <w:name w:val="INREV Normal"/>
    <w:basedOn w:val="Normal"/>
    <w:link w:val="INREVNormalChar"/>
    <w:qFormat/>
    <w:rsid w:val="003A14D4"/>
    <w:pPr>
      <w:spacing w:before="120" w:after="120" w:line="276" w:lineRule="auto"/>
    </w:pPr>
    <w:rPr>
      <w:rFonts w:cs="Arial"/>
      <w:szCs w:val="20"/>
      <w:lang w:val="en-US"/>
    </w:rPr>
  </w:style>
  <w:style w:type="character" w:customStyle="1" w:styleId="INREVNormalChar">
    <w:name w:val="INREV Normal Char"/>
    <w:basedOn w:val="DefaultParagraphFont"/>
    <w:link w:val="INREVNormal"/>
    <w:rsid w:val="003A14D4"/>
    <w:rPr>
      <w:rFonts w:ascii="Arial" w:hAnsi="Arial" w:cs="Arial"/>
      <w:sz w:val="20"/>
      <w:szCs w:val="20"/>
    </w:rPr>
  </w:style>
  <w:style w:type="character" w:customStyle="1" w:styleId="Heading5Char">
    <w:name w:val="Heading 5 Char"/>
    <w:basedOn w:val="DefaultParagraphFont"/>
    <w:link w:val="Heading5"/>
    <w:uiPriority w:val="9"/>
    <w:semiHidden/>
    <w:rsid w:val="00C53BD5"/>
    <w:rPr>
      <w:rFonts w:asciiTheme="majorHAnsi" w:eastAsiaTheme="majorEastAsia" w:hAnsiTheme="majorHAnsi" w:cstheme="majorBidi"/>
      <w:b/>
      <w:bCs/>
      <w:color w:val="8D9094" w:themeColor="text1" w:themeTint="80"/>
    </w:rPr>
  </w:style>
  <w:style w:type="character" w:customStyle="1" w:styleId="Heading6Char">
    <w:name w:val="Heading 6 Char"/>
    <w:basedOn w:val="DefaultParagraphFont"/>
    <w:link w:val="Heading6"/>
    <w:uiPriority w:val="9"/>
    <w:semiHidden/>
    <w:rsid w:val="00C53BD5"/>
    <w:rPr>
      <w:rFonts w:asciiTheme="majorHAnsi" w:eastAsiaTheme="majorEastAsia" w:hAnsiTheme="majorHAnsi" w:cstheme="majorBidi"/>
      <w:b/>
      <w:bCs/>
      <w:i/>
      <w:iCs/>
      <w:color w:val="8D9094" w:themeColor="text1" w:themeTint="80"/>
    </w:rPr>
  </w:style>
  <w:style w:type="character" w:customStyle="1" w:styleId="Heading7Char">
    <w:name w:val="Heading 7 Char"/>
    <w:basedOn w:val="DefaultParagraphFont"/>
    <w:link w:val="Heading7"/>
    <w:uiPriority w:val="9"/>
    <w:semiHidden/>
    <w:rsid w:val="00C53BD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53BD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53BD5"/>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C53BD5"/>
    <w:pPr>
      <w:keepNext w:val="0"/>
      <w:keepLines w:val="0"/>
      <w:spacing w:line="276" w:lineRule="auto"/>
      <w:contextualSpacing/>
      <w:outlineLvl w:val="9"/>
    </w:pPr>
    <w:rPr>
      <w:color w:val="auto"/>
      <w:lang w:val="en-US" w:bidi="en-US"/>
    </w:rPr>
  </w:style>
  <w:style w:type="paragraph" w:customStyle="1" w:styleId="INREVLogoText">
    <w:name w:val="INREV Logo Text"/>
    <w:basedOn w:val="Normal"/>
    <w:link w:val="INREVLogoTextChar"/>
    <w:qFormat/>
    <w:rsid w:val="00C53BD5"/>
    <w:pPr>
      <w:widowControl w:val="0"/>
      <w:autoSpaceDE w:val="0"/>
      <w:autoSpaceDN w:val="0"/>
      <w:adjustRightInd w:val="0"/>
      <w:spacing w:after="0" w:line="240" w:lineRule="auto"/>
    </w:pPr>
    <w:rPr>
      <w:rFonts w:cs="Arial"/>
      <w:szCs w:val="20"/>
      <w:lang w:val="en-US"/>
    </w:rPr>
  </w:style>
  <w:style w:type="paragraph" w:customStyle="1" w:styleId="INREVReferencetext">
    <w:name w:val="INREV Reference text"/>
    <w:basedOn w:val="Normal"/>
    <w:link w:val="INREVReferencetextChar"/>
    <w:qFormat/>
    <w:rsid w:val="000C49E0"/>
    <w:pPr>
      <w:widowControl w:val="0"/>
      <w:autoSpaceDE w:val="0"/>
      <w:autoSpaceDN w:val="0"/>
      <w:adjustRightInd w:val="0"/>
      <w:spacing w:after="0" w:line="240" w:lineRule="exact"/>
    </w:pPr>
    <w:rPr>
      <w:rFonts w:cs="Arial"/>
      <w:sz w:val="18"/>
      <w:szCs w:val="18"/>
      <w:lang w:val="en-US"/>
    </w:rPr>
  </w:style>
  <w:style w:type="character" w:customStyle="1" w:styleId="INREVLogoTextChar">
    <w:name w:val="INREV Logo Text Char"/>
    <w:basedOn w:val="DefaultParagraphFont"/>
    <w:link w:val="INREVLogoText"/>
    <w:rsid w:val="00C53BD5"/>
    <w:rPr>
      <w:rFonts w:ascii="Arial" w:hAnsi="Arial" w:cs="Arial"/>
      <w:sz w:val="20"/>
      <w:szCs w:val="20"/>
    </w:rPr>
  </w:style>
  <w:style w:type="paragraph" w:customStyle="1" w:styleId="INREVNumberingBullets">
    <w:name w:val="INREV Numbering / Bullets"/>
    <w:basedOn w:val="TermsConditionsbodytext"/>
    <w:link w:val="INREVNumberingBulletsChar"/>
    <w:autoRedefine/>
    <w:qFormat/>
    <w:rsid w:val="00427817"/>
    <w:pPr>
      <w:numPr>
        <w:numId w:val="3"/>
      </w:numPr>
      <w:spacing w:line="240" w:lineRule="auto"/>
      <w:ind w:left="714" w:hanging="357"/>
    </w:pPr>
    <w:rPr>
      <w:rFonts w:ascii="Arial" w:hAnsi="Arial" w:cs="Arial"/>
      <w:b w:val="0"/>
    </w:rPr>
  </w:style>
  <w:style w:type="character" w:customStyle="1" w:styleId="INREVReferencetextChar">
    <w:name w:val="INREV Reference text Char"/>
    <w:basedOn w:val="DefaultParagraphFont"/>
    <w:link w:val="INREVReferencetext"/>
    <w:rsid w:val="000C49E0"/>
    <w:rPr>
      <w:rFonts w:ascii="Arial" w:hAnsi="Arial" w:cs="Arial"/>
      <w:sz w:val="18"/>
      <w:szCs w:val="18"/>
    </w:rPr>
  </w:style>
  <w:style w:type="character" w:customStyle="1" w:styleId="TermsConditionsSubheadChar">
    <w:name w:val="Terms&amp;Conditions Sub head Char"/>
    <w:basedOn w:val="DefaultParagraphFont"/>
    <w:link w:val="TermsConditionsSubhead"/>
    <w:uiPriority w:val="99"/>
    <w:rsid w:val="00331E31"/>
    <w:rPr>
      <w:rFonts w:ascii="Arial-BoldMT" w:hAnsi="Arial-BoldMT" w:cs="Arial-BoldMT"/>
      <w:b/>
      <w:bCs/>
      <w:color w:val="000000"/>
      <w:szCs w:val="20"/>
      <w:lang w:val="en-GB"/>
    </w:rPr>
  </w:style>
  <w:style w:type="character" w:customStyle="1" w:styleId="TermsConditionsbodytextChar">
    <w:name w:val="TermsConditions body text Char"/>
    <w:basedOn w:val="TermsConditionsSubheadChar"/>
    <w:link w:val="TermsConditionsbodytext"/>
    <w:uiPriority w:val="99"/>
    <w:rsid w:val="00331E31"/>
    <w:rPr>
      <w:rFonts w:ascii="ArialMT" w:hAnsi="ArialMT" w:cs="ArialMT"/>
      <w:b/>
      <w:bCs/>
      <w:color w:val="000000"/>
      <w:szCs w:val="20"/>
      <w:lang w:val="en-GB"/>
    </w:rPr>
  </w:style>
  <w:style w:type="character" w:customStyle="1" w:styleId="INREVNumberingBulletsChar">
    <w:name w:val="INREV Numbering / Bullets Char"/>
    <w:basedOn w:val="TermsConditionsbodytextChar"/>
    <w:link w:val="INREVNumberingBullets"/>
    <w:rsid w:val="00427817"/>
    <w:rPr>
      <w:rFonts w:ascii="Arial" w:hAnsi="Arial" w:cs="Arial"/>
      <w:b w:val="0"/>
      <w:bCs/>
      <w:color w:val="000000"/>
      <w:sz w:val="20"/>
      <w:szCs w:val="20"/>
      <w:lang w:val="en-GB"/>
    </w:rPr>
  </w:style>
  <w:style w:type="paragraph" w:styleId="Index1">
    <w:name w:val="index 1"/>
    <w:basedOn w:val="Normal"/>
    <w:next w:val="Normal"/>
    <w:autoRedefine/>
    <w:rsid w:val="00616442"/>
    <w:pPr>
      <w:spacing w:after="0" w:line="240" w:lineRule="auto"/>
      <w:ind w:left="220" w:hanging="220"/>
    </w:pPr>
  </w:style>
  <w:style w:type="paragraph" w:styleId="IndexHeading">
    <w:name w:val="index heading"/>
    <w:basedOn w:val="Normal"/>
    <w:next w:val="Index1"/>
    <w:rsid w:val="00616442"/>
    <w:rPr>
      <w:rFonts w:asciiTheme="majorHAnsi" w:eastAsiaTheme="majorEastAsia" w:hAnsiTheme="majorHAnsi" w:cstheme="majorBidi"/>
      <w:b/>
      <w:bCs/>
    </w:rPr>
  </w:style>
  <w:style w:type="paragraph" w:customStyle="1" w:styleId="INREVDate">
    <w:name w:val="INREV Date"/>
    <w:basedOn w:val="INREVList"/>
    <w:next w:val="INREVNormal"/>
    <w:link w:val="INREVDateChar"/>
    <w:qFormat/>
    <w:rsid w:val="003A14D4"/>
    <w:rPr>
      <w:i/>
    </w:rPr>
  </w:style>
  <w:style w:type="character" w:customStyle="1" w:styleId="INREVDateChar">
    <w:name w:val="INREV Date Char"/>
    <w:basedOn w:val="INREVHeading3Char"/>
    <w:link w:val="INREVDate"/>
    <w:rsid w:val="003A14D4"/>
    <w:rPr>
      <w:rFonts w:ascii="Arial" w:eastAsia="Times New Roman" w:hAnsi="Arial" w:cs="Times New Roman"/>
      <w:b/>
      <w:bCs w:val="0"/>
      <w:i/>
      <w:color w:val="0033A0" w:themeColor="accent1"/>
      <w:sz w:val="20"/>
      <w:szCs w:val="20"/>
      <w:lang w:val="en-GB"/>
    </w:rPr>
  </w:style>
  <w:style w:type="table" w:styleId="TableGrid">
    <w:name w:val="Table Grid"/>
    <w:basedOn w:val="TableNormal"/>
    <w:rsid w:val="00EA0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EA08FC"/>
    <w:pPr>
      <w:spacing w:after="280"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3">
    <w:name w:val="Table List 3"/>
    <w:basedOn w:val="TableNormal"/>
    <w:rsid w:val="00EA08FC"/>
    <w:pPr>
      <w:spacing w:after="280"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3">
    <w:name w:val="Table 3D effects 3"/>
    <w:basedOn w:val="TableNormal"/>
    <w:rsid w:val="00EA08FC"/>
    <w:pPr>
      <w:spacing w:after="280"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
    <w:name w:val="Colorful Grid"/>
    <w:basedOn w:val="TableNormal"/>
    <w:uiPriority w:val="29"/>
    <w:qFormat/>
    <w:rsid w:val="00EA08FC"/>
    <w:pPr>
      <w:spacing w:after="0" w:line="240" w:lineRule="auto"/>
    </w:pPr>
    <w:rPr>
      <w:color w:val="232425" w:themeColor="text1"/>
    </w:rPr>
    <w:tblPr>
      <w:tblStyleRowBandSize w:val="1"/>
      <w:tblStyleColBandSize w:val="1"/>
      <w:tblBorders>
        <w:insideH w:val="single" w:sz="4" w:space="0" w:color="FFFFFF" w:themeColor="background1"/>
      </w:tblBorders>
    </w:tblPr>
    <w:tcPr>
      <w:shd w:val="clear" w:color="auto" w:fill="D1D3D4" w:themeFill="text1" w:themeFillTint="33"/>
    </w:tcPr>
    <w:tblStylePr w:type="firstRow">
      <w:rPr>
        <w:b/>
        <w:bCs/>
      </w:rPr>
      <w:tblPr/>
      <w:tcPr>
        <w:shd w:val="clear" w:color="auto" w:fill="A4A7A9" w:themeFill="text1" w:themeFillTint="66"/>
      </w:tcPr>
    </w:tblStylePr>
    <w:tblStylePr w:type="lastRow">
      <w:rPr>
        <w:b/>
        <w:bCs/>
        <w:color w:val="232425" w:themeColor="text1"/>
      </w:rPr>
      <w:tblPr/>
      <w:tcPr>
        <w:shd w:val="clear" w:color="auto" w:fill="A4A7A9" w:themeFill="text1" w:themeFillTint="66"/>
      </w:tcPr>
    </w:tblStylePr>
    <w:tblStylePr w:type="firstCol">
      <w:rPr>
        <w:color w:val="FFFFFF" w:themeColor="background1"/>
      </w:rPr>
      <w:tblPr/>
      <w:tcPr>
        <w:shd w:val="clear" w:color="auto" w:fill="1A1A1B" w:themeFill="text1" w:themeFillShade="BF"/>
      </w:tcPr>
    </w:tblStylePr>
    <w:tblStylePr w:type="lastCol">
      <w:rPr>
        <w:color w:val="FFFFFF" w:themeColor="background1"/>
      </w:rPr>
      <w:tblPr/>
      <w:tcPr>
        <w:shd w:val="clear" w:color="auto" w:fill="1A1A1B" w:themeFill="text1" w:themeFillShade="BF"/>
      </w:tcPr>
    </w:tblStylePr>
    <w:tblStylePr w:type="band1Vert">
      <w:tblPr/>
      <w:tcPr>
        <w:shd w:val="clear" w:color="auto" w:fill="8E9194" w:themeFill="text1" w:themeFillTint="7F"/>
      </w:tcPr>
    </w:tblStylePr>
    <w:tblStylePr w:type="band1Horz">
      <w:tblPr/>
      <w:tcPr>
        <w:shd w:val="clear" w:color="auto" w:fill="8E9194" w:themeFill="text1" w:themeFillTint="7F"/>
      </w:tcPr>
    </w:tblStylePr>
  </w:style>
  <w:style w:type="table" w:styleId="LightList">
    <w:name w:val="Light List"/>
    <w:basedOn w:val="TableNormal"/>
    <w:uiPriority w:val="70"/>
    <w:rsid w:val="00EA08FC"/>
    <w:pPr>
      <w:spacing w:after="0" w:line="240" w:lineRule="auto"/>
    </w:pPr>
    <w:tblPr>
      <w:tblStyleRowBandSize w:val="1"/>
      <w:tblStyleColBandSize w:val="1"/>
      <w:tblBorders>
        <w:top w:val="single" w:sz="8" w:space="0" w:color="232425" w:themeColor="text1"/>
        <w:left w:val="single" w:sz="8" w:space="0" w:color="232425" w:themeColor="text1"/>
        <w:bottom w:val="single" w:sz="8" w:space="0" w:color="232425" w:themeColor="text1"/>
        <w:right w:val="single" w:sz="8" w:space="0" w:color="232425" w:themeColor="text1"/>
      </w:tblBorders>
    </w:tblPr>
    <w:tblStylePr w:type="firstRow">
      <w:pPr>
        <w:spacing w:before="0" w:after="0" w:line="240" w:lineRule="auto"/>
      </w:pPr>
      <w:rPr>
        <w:b/>
        <w:bCs/>
        <w:color w:val="FFFFFF" w:themeColor="background1"/>
      </w:rPr>
      <w:tblPr/>
      <w:tcPr>
        <w:shd w:val="clear" w:color="auto" w:fill="232425" w:themeFill="text1"/>
      </w:tcPr>
    </w:tblStylePr>
    <w:tblStylePr w:type="lastRow">
      <w:pPr>
        <w:spacing w:before="0" w:after="0" w:line="240" w:lineRule="auto"/>
      </w:pPr>
      <w:rPr>
        <w:b/>
        <w:bCs/>
      </w:rPr>
      <w:tblPr/>
      <w:tcPr>
        <w:tcBorders>
          <w:top w:val="double" w:sz="6" w:space="0" w:color="232425" w:themeColor="text1"/>
          <w:left w:val="single" w:sz="8" w:space="0" w:color="232425" w:themeColor="text1"/>
          <w:bottom w:val="single" w:sz="8" w:space="0" w:color="232425" w:themeColor="text1"/>
          <w:right w:val="single" w:sz="8" w:space="0" w:color="232425" w:themeColor="text1"/>
        </w:tcBorders>
      </w:tcPr>
    </w:tblStylePr>
    <w:tblStylePr w:type="firstCol">
      <w:rPr>
        <w:b/>
        <w:bCs/>
      </w:rPr>
    </w:tblStylePr>
    <w:tblStylePr w:type="lastCol">
      <w:rPr>
        <w:b/>
        <w:bCs/>
      </w:rPr>
    </w:tblStylePr>
    <w:tblStylePr w:type="band1Vert">
      <w:tblPr/>
      <w:tcPr>
        <w:tcBorders>
          <w:top w:val="single" w:sz="8" w:space="0" w:color="232425" w:themeColor="text1"/>
          <w:left w:val="single" w:sz="8" w:space="0" w:color="232425" w:themeColor="text1"/>
          <w:bottom w:val="single" w:sz="8" w:space="0" w:color="232425" w:themeColor="text1"/>
          <w:right w:val="single" w:sz="8" w:space="0" w:color="232425" w:themeColor="text1"/>
        </w:tcBorders>
      </w:tcPr>
    </w:tblStylePr>
    <w:tblStylePr w:type="band1Horz">
      <w:tblPr/>
      <w:tcPr>
        <w:tcBorders>
          <w:top w:val="single" w:sz="8" w:space="0" w:color="232425" w:themeColor="text1"/>
          <w:left w:val="single" w:sz="8" w:space="0" w:color="232425" w:themeColor="text1"/>
          <w:bottom w:val="single" w:sz="8" w:space="0" w:color="232425" w:themeColor="text1"/>
          <w:right w:val="single" w:sz="8" w:space="0" w:color="232425" w:themeColor="text1"/>
        </w:tcBorders>
      </w:tcPr>
    </w:tblStylePr>
  </w:style>
  <w:style w:type="table" w:styleId="TableSubtle2">
    <w:name w:val="Table Subtle 2"/>
    <w:basedOn w:val="TableNormal"/>
    <w:rsid w:val="00EA08FC"/>
    <w:pPr>
      <w:spacing w:after="280"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
    <w:name w:val="Medium Shading 2"/>
    <w:basedOn w:val="TableNormal"/>
    <w:uiPriority w:val="73"/>
    <w:rsid w:val="00EA08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425"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425" w:themeFill="text1"/>
      </w:tcPr>
    </w:tblStylePr>
    <w:tblStylePr w:type="lastCol">
      <w:rPr>
        <w:b/>
        <w:bCs/>
        <w:color w:val="FFFFFF" w:themeColor="background1"/>
      </w:rPr>
      <w:tblPr/>
      <w:tcPr>
        <w:tcBorders>
          <w:left w:val="nil"/>
          <w:right w:val="nil"/>
          <w:insideH w:val="nil"/>
          <w:insideV w:val="nil"/>
        </w:tcBorders>
        <w:shd w:val="clear" w:color="auto" w:fill="232425"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ntemporary">
    <w:name w:val="Table Contemporary"/>
    <w:basedOn w:val="TableNormal"/>
    <w:rsid w:val="00EA08FC"/>
    <w:pPr>
      <w:spacing w:after="280"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INREVTable">
    <w:name w:val="INREV Table"/>
    <w:basedOn w:val="INREVNormal"/>
    <w:link w:val="INREVTableChar"/>
    <w:qFormat/>
    <w:rsid w:val="0017178A"/>
    <w:pPr>
      <w:spacing w:line="360" w:lineRule="auto"/>
    </w:pPr>
    <w:rPr>
      <w:b/>
      <w:bCs/>
    </w:rPr>
  </w:style>
  <w:style w:type="character" w:customStyle="1" w:styleId="INREVTableChar">
    <w:name w:val="INREV Table Char"/>
    <w:basedOn w:val="INREVNormalChar"/>
    <w:link w:val="INREVTable"/>
    <w:rsid w:val="0017178A"/>
    <w:rPr>
      <w:rFonts w:ascii="Arial" w:hAnsi="Arial" w:cs="Arial"/>
      <w:b/>
      <w:bCs/>
      <w:sz w:val="20"/>
      <w:szCs w:val="20"/>
    </w:rPr>
  </w:style>
  <w:style w:type="paragraph" w:customStyle="1" w:styleId="INREVList">
    <w:name w:val="INREV List"/>
    <w:basedOn w:val="nameaddress"/>
    <w:link w:val="INREVListChar"/>
    <w:qFormat/>
    <w:rsid w:val="00D617A2"/>
    <w:pPr>
      <w:spacing w:after="0" w:line="240" w:lineRule="auto"/>
    </w:pPr>
    <w:rPr>
      <w:rFonts w:eastAsia="Times New Roman" w:cs="Times New Roman"/>
      <w:sz w:val="20"/>
      <w:szCs w:val="20"/>
    </w:rPr>
  </w:style>
  <w:style w:type="character" w:customStyle="1" w:styleId="INREVListChar">
    <w:name w:val="INREV List Char"/>
    <w:basedOn w:val="DefaultParagraphFont"/>
    <w:link w:val="INREVList"/>
    <w:rsid w:val="00D617A2"/>
    <w:rPr>
      <w:rFonts w:ascii="Arial" w:eastAsia="Times New Roman" w:hAnsi="Arial" w:cs="Times New Roman"/>
      <w:sz w:val="20"/>
      <w:szCs w:val="20"/>
      <w:lang w:val="en-GB"/>
    </w:rPr>
  </w:style>
  <w:style w:type="table" w:styleId="LightShading">
    <w:name w:val="Light Shading"/>
    <w:basedOn w:val="TableNormal"/>
    <w:uiPriority w:val="69"/>
    <w:rsid w:val="00C92329"/>
    <w:pPr>
      <w:spacing w:after="0" w:line="240" w:lineRule="auto"/>
    </w:pPr>
    <w:rPr>
      <w:color w:val="1A1A1B" w:themeColor="text1" w:themeShade="BF"/>
    </w:rPr>
    <w:tblPr>
      <w:tblStyleRowBandSize w:val="1"/>
      <w:tblStyleColBandSize w:val="1"/>
      <w:tblBorders>
        <w:top w:val="single" w:sz="8" w:space="0" w:color="232425" w:themeColor="text1"/>
        <w:bottom w:val="single" w:sz="8" w:space="0" w:color="232425" w:themeColor="text1"/>
      </w:tblBorders>
    </w:tblPr>
    <w:tcPr>
      <w:shd w:val="clear" w:color="auto" w:fill="FFFFFF" w:themeFill="background1"/>
    </w:tcPr>
    <w:tblStylePr w:type="firstRow">
      <w:pPr>
        <w:spacing w:before="0" w:after="0" w:line="240" w:lineRule="auto"/>
      </w:pPr>
      <w:rPr>
        <w:b/>
        <w:bCs/>
      </w:rPr>
      <w:tblPr/>
      <w:tcPr>
        <w:tcBorders>
          <w:top w:val="nil"/>
          <w:left w:val="nil"/>
          <w:bottom w:val="single" w:sz="4" w:space="0" w:color="000000"/>
          <w:right w:val="nil"/>
          <w:insideH w:val="nil"/>
          <w:insideV w:val="nil"/>
          <w:tl2br w:val="nil"/>
          <w:tr2bl w:val="nil"/>
        </w:tcBorders>
        <w:shd w:val="clear" w:color="auto" w:fill="FFFFFF" w:themeFill="background1"/>
      </w:tcPr>
    </w:tblStylePr>
    <w:tblStylePr w:type="lastRow">
      <w:pPr>
        <w:spacing w:before="0" w:after="0" w:line="240" w:lineRule="auto"/>
      </w:pPr>
      <w:rPr>
        <w:b/>
        <w:bCs/>
      </w:rPr>
      <w:tblPr/>
      <w:tcPr>
        <w:tcBorders>
          <w:top w:val="single" w:sz="8" w:space="0" w:color="232425" w:themeColor="text1"/>
          <w:left w:val="nil"/>
          <w:bottom w:val="single" w:sz="8" w:space="0" w:color="232425"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8CA" w:themeFill="text1" w:themeFillTint="3F"/>
      </w:tcPr>
    </w:tblStylePr>
    <w:tblStylePr w:type="band1Horz">
      <w:tblPr/>
      <w:tcPr>
        <w:shd w:val="clear" w:color="auto" w:fill="FFFFFF" w:themeFill="background1"/>
      </w:tcPr>
    </w:tblStylePr>
  </w:style>
  <w:style w:type="table" w:customStyle="1" w:styleId="INREVData">
    <w:name w:val="INREV Data"/>
    <w:basedOn w:val="TableContemporary"/>
    <w:uiPriority w:val="99"/>
    <w:rsid w:val="003A14D4"/>
    <w:pPr>
      <w:spacing w:after="0" w:line="240" w:lineRule="auto"/>
    </w:pPr>
    <w:tblPr/>
    <w:tblStylePr w:type="firstRow">
      <w:rPr>
        <w:b/>
        <w:bCs/>
        <w:color w:val="auto"/>
      </w:rPr>
      <w:tblPr/>
      <w:tcPr>
        <w:tcBorders>
          <w:tl2br w:val="none" w:sz="0" w:space="0" w:color="auto"/>
          <w:tr2bl w:val="none" w:sz="0" w:space="0" w:color="auto"/>
        </w:tcBorders>
        <w:shd w:val="clear" w:color="auto" w:fill="232425"/>
      </w:tc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style>
  <w:style w:type="table" w:customStyle="1" w:styleId="INREVSimple">
    <w:name w:val="INREV Simple"/>
    <w:basedOn w:val="LightShading"/>
    <w:uiPriority w:val="99"/>
    <w:rsid w:val="00040DC1"/>
    <w:rPr>
      <w:rFonts w:ascii="Arial" w:hAnsi="Arial"/>
      <w:sz w:val="20"/>
    </w:rPr>
    <w:tblPr/>
    <w:tcPr>
      <w:shd w:val="clear" w:color="auto" w:fill="FFFFFF" w:themeFill="background1"/>
    </w:tcPr>
    <w:tblStylePr w:type="firstRow">
      <w:pPr>
        <w:spacing w:before="0" w:after="0" w:line="240" w:lineRule="auto"/>
      </w:pPr>
      <w:rPr>
        <w:b/>
        <w:bCs/>
      </w:rPr>
      <w:tblPr/>
      <w:tcPr>
        <w:tcBorders>
          <w:top w:val="nil"/>
          <w:left w:val="nil"/>
          <w:bottom w:val="single" w:sz="4" w:space="0" w:color="000000"/>
          <w:right w:val="nil"/>
          <w:insideH w:val="nil"/>
          <w:insideV w:val="nil"/>
          <w:tl2br w:val="nil"/>
          <w:tr2bl w:val="nil"/>
        </w:tcBorders>
        <w:shd w:val="clear" w:color="auto" w:fill="FFFFFF" w:themeFill="background1"/>
      </w:tcPr>
    </w:tblStylePr>
    <w:tblStylePr w:type="lastRow">
      <w:pPr>
        <w:spacing w:before="0" w:after="0" w:line="240" w:lineRule="auto"/>
      </w:pPr>
      <w:rPr>
        <w:b/>
        <w:bCs/>
      </w:rPr>
      <w:tblPr/>
      <w:tcPr>
        <w:tcBorders>
          <w:top w:val="single" w:sz="8" w:space="0" w:color="232425" w:themeColor="text1"/>
          <w:left w:val="nil"/>
          <w:bottom w:val="single" w:sz="8" w:space="0" w:color="232425" w:themeColor="text1"/>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C7C8CA" w:themeFill="text1" w:themeFillTint="3F"/>
      </w:tcPr>
    </w:tblStylePr>
    <w:tblStylePr w:type="band1Horz">
      <w:tblPr/>
      <w:tcPr>
        <w:shd w:val="clear" w:color="auto" w:fill="FFFFFF" w:themeFill="background1"/>
      </w:tcPr>
    </w:tblStylePr>
  </w:style>
  <w:style w:type="paragraph" w:customStyle="1" w:styleId="INREVtablerows">
    <w:name w:val="INREV_table_rows"/>
    <w:basedOn w:val="INREVTable"/>
    <w:qFormat/>
    <w:rsid w:val="001F3ACA"/>
    <w:pPr>
      <w:spacing w:line="240" w:lineRule="auto"/>
    </w:pPr>
    <w:rPr>
      <w:b w:val="0"/>
      <w:bCs w:val="0"/>
      <w:color w:val="1A1A1B" w:themeColor="text1" w:themeShade="BF"/>
    </w:rPr>
  </w:style>
  <w:style w:type="character" w:styleId="CommentReference">
    <w:name w:val="annotation reference"/>
    <w:basedOn w:val="DefaultParagraphFont"/>
    <w:semiHidden/>
    <w:unhideWhenUsed/>
    <w:rsid w:val="00A73760"/>
    <w:rPr>
      <w:sz w:val="16"/>
      <w:szCs w:val="16"/>
    </w:rPr>
  </w:style>
  <w:style w:type="paragraph" w:styleId="CommentText">
    <w:name w:val="annotation text"/>
    <w:basedOn w:val="Normal"/>
    <w:link w:val="CommentTextChar"/>
    <w:unhideWhenUsed/>
    <w:rsid w:val="00A73760"/>
    <w:pPr>
      <w:spacing w:line="240" w:lineRule="auto"/>
    </w:pPr>
    <w:rPr>
      <w:szCs w:val="20"/>
    </w:rPr>
  </w:style>
  <w:style w:type="character" w:customStyle="1" w:styleId="CommentTextChar">
    <w:name w:val="Comment Text Char"/>
    <w:basedOn w:val="DefaultParagraphFont"/>
    <w:link w:val="CommentText"/>
    <w:rsid w:val="00A73760"/>
    <w:rPr>
      <w:rFonts w:ascii="Arial" w:eastAsiaTheme="minorEastAsia" w:hAnsi="Arial"/>
      <w:sz w:val="20"/>
      <w:szCs w:val="20"/>
      <w:lang w:val="en-GB"/>
    </w:rPr>
  </w:style>
  <w:style w:type="paragraph" w:styleId="CommentSubject">
    <w:name w:val="annotation subject"/>
    <w:basedOn w:val="CommentText"/>
    <w:next w:val="CommentText"/>
    <w:link w:val="CommentSubjectChar"/>
    <w:semiHidden/>
    <w:unhideWhenUsed/>
    <w:rsid w:val="00A73760"/>
    <w:rPr>
      <w:b/>
      <w:bCs/>
    </w:rPr>
  </w:style>
  <w:style w:type="character" w:customStyle="1" w:styleId="CommentSubjectChar">
    <w:name w:val="Comment Subject Char"/>
    <w:basedOn w:val="CommentTextChar"/>
    <w:link w:val="CommentSubject"/>
    <w:semiHidden/>
    <w:rsid w:val="00A73760"/>
    <w:rPr>
      <w:rFonts w:ascii="Arial" w:eastAsiaTheme="minorEastAsia" w:hAnsi="Arial"/>
      <w:b/>
      <w:bCs/>
      <w:sz w:val="20"/>
      <w:szCs w:val="20"/>
      <w:lang w:val="en-GB"/>
    </w:rPr>
  </w:style>
  <w:style w:type="paragraph" w:customStyle="1" w:styleId="Inspring">
    <w:name w:val="Inspring"/>
    <w:basedOn w:val="Normal"/>
    <w:link w:val="InspringChar"/>
    <w:rsid w:val="0007385C"/>
    <w:pPr>
      <w:tabs>
        <w:tab w:val="left" w:pos="765"/>
        <w:tab w:val="left" w:pos="1440"/>
      </w:tabs>
      <w:spacing w:after="0" w:line="240" w:lineRule="exact"/>
      <w:ind w:left="765" w:hanging="765"/>
    </w:pPr>
    <w:rPr>
      <w:rFonts w:eastAsia="Times New Roman" w:cs="Times New Roman"/>
      <w:lang w:val="en-US"/>
    </w:rPr>
  </w:style>
  <w:style w:type="character" w:customStyle="1" w:styleId="InspringChar">
    <w:name w:val="Inspring Char"/>
    <w:link w:val="Inspring"/>
    <w:rsid w:val="0007385C"/>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NREV">
      <a:dk1>
        <a:srgbClr val="232425"/>
      </a:dk1>
      <a:lt1>
        <a:srgbClr val="FFFFFF"/>
      </a:lt1>
      <a:dk2>
        <a:srgbClr val="232425"/>
      </a:dk2>
      <a:lt2>
        <a:srgbClr val="FFFFFF"/>
      </a:lt2>
      <a:accent1>
        <a:srgbClr val="0033A0"/>
      </a:accent1>
      <a:accent2>
        <a:srgbClr val="59CBE8"/>
      </a:accent2>
      <a:accent3>
        <a:srgbClr val="6CC24A"/>
      </a:accent3>
      <a:accent4>
        <a:srgbClr val="008675"/>
      </a:accent4>
      <a:accent5>
        <a:srgbClr val="91D6AC"/>
      </a:accent5>
      <a:accent6>
        <a:srgbClr val="009CA6"/>
      </a:accent6>
      <a:hlink>
        <a:srgbClr val="0033A0"/>
      </a:hlink>
      <a:folHlink>
        <a:srgbClr val="800080"/>
      </a:folHlink>
    </a:clrScheme>
    <a:fontScheme name="INRE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1f97334-ae98-4ddf-87ee-81edeebb5d8e" xsi:nil="true"/>
    <SharedWithUsers xmlns="3cacb1fb-8034-49eb-92fa-02e9d9e8c610">
      <UserInfo>
        <DisplayName>Constantin Sorlescu</DisplayName>
        <AccountId>42</AccountId>
        <AccountType/>
      </UserInfo>
      <UserInfo>
        <DisplayName>Bahar Yay Celik</DisplayName>
        <AccountId>178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43B7BF9FADC24383D9D34D924723C9" ma:contentTypeVersion="15" ma:contentTypeDescription="Create a new document." ma:contentTypeScope="" ma:versionID="c5fd6266ca80957a1df47aaf479ab607">
  <xsd:schema xmlns:xsd="http://www.w3.org/2001/XMLSchema" xmlns:xs="http://www.w3.org/2001/XMLSchema" xmlns:p="http://schemas.microsoft.com/office/2006/metadata/properties" xmlns:ns2="61f97334-ae98-4ddf-87ee-81edeebb5d8e" xmlns:ns3="3cacb1fb-8034-49eb-92fa-02e9d9e8c610" targetNamespace="http://schemas.microsoft.com/office/2006/metadata/properties" ma:root="true" ma:fieldsID="969c13259808ad3a58d4c87f0ce3e815" ns2:_="" ns3:_="">
    <xsd:import namespace="61f97334-ae98-4ddf-87ee-81edeebb5d8e"/>
    <xsd:import namespace="3cacb1fb-8034-49eb-92fa-02e9d9e8c6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97334-ae98-4ddf-87ee-81edeebb5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_x0024_Resources_x003a_core_x002c_Signoff_Status_x003b_">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acb1fb-8034-49eb-92fa-02e9d9e8c6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F0A22-C83D-46B9-AC13-1B852B54473C}">
  <ds:schemaRefs>
    <ds:schemaRef ds:uri="http://schemas.microsoft.com/sharepoint/v3/contenttype/forms"/>
  </ds:schemaRefs>
</ds:datastoreItem>
</file>

<file path=customXml/itemProps2.xml><?xml version="1.0" encoding="utf-8"?>
<ds:datastoreItem xmlns:ds="http://schemas.openxmlformats.org/officeDocument/2006/customXml" ds:itemID="{FE528412-A2C8-4112-B0BA-7DD88A9B2322}">
  <ds:schemaRefs>
    <ds:schemaRef ds:uri="http://schemas.openxmlformats.org/officeDocument/2006/bibliography"/>
  </ds:schemaRefs>
</ds:datastoreItem>
</file>

<file path=customXml/itemProps3.xml><?xml version="1.0" encoding="utf-8"?>
<ds:datastoreItem xmlns:ds="http://schemas.openxmlformats.org/officeDocument/2006/customXml" ds:itemID="{BEC173FA-DE25-4D02-BB49-4E043155A923}">
  <ds:schemaRefs>
    <ds:schemaRef ds:uri="http://schemas.microsoft.com/office/2006/metadata/properties"/>
    <ds:schemaRef ds:uri="http://schemas.microsoft.com/office/infopath/2007/PartnerControls"/>
    <ds:schemaRef ds:uri="61f97334-ae98-4ddf-87ee-81edeebb5d8e"/>
    <ds:schemaRef ds:uri="3cacb1fb-8034-49eb-92fa-02e9d9e8c610"/>
  </ds:schemaRefs>
</ds:datastoreItem>
</file>

<file path=customXml/itemProps4.xml><?xml version="1.0" encoding="utf-8"?>
<ds:datastoreItem xmlns:ds="http://schemas.openxmlformats.org/officeDocument/2006/customXml" ds:itemID="{C4E7C8E3-83A3-439B-85EF-29590A260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97334-ae98-4ddf-87ee-81edeebb5d8e"/>
    <ds:schemaRef ds:uri="3cacb1fb-8034-49eb-92fa-02e9d9e8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2530</TotalTime>
  <Pages>29</Pages>
  <Words>7742</Words>
  <Characters>42587</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Addressee’s name</vt:lpstr>
    </vt:vector>
  </TitlesOfParts>
  <Company/>
  <LinksUpToDate>false</LinksUpToDate>
  <CharactersWithSpaces>50229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Addressee’s name</dc:title>
  <dc:subject/>
  <dc:creator>Goda Miskinyte</dc:creator>
  <cp:keywords/>
  <dc:description/>
  <cp:lastModifiedBy>Shrey Yadav</cp:lastModifiedBy>
  <cp:revision>403</cp:revision>
  <cp:lastPrinted>2014-11-06T14:42:00Z</cp:lastPrinted>
  <dcterms:created xsi:type="dcterms:W3CDTF">2021-11-24T15:16:00Z</dcterms:created>
  <dcterms:modified xsi:type="dcterms:W3CDTF">2021-12-01T16:17:00Z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0x010100FB43B7BF9FADC24383D9D34D924723C9</vt:lpwstr>
  </property>
</Properties>
</file>